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office.vbaProject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D6" w:rsidRDefault="00A152D6" w:rsidP="00A152D6">
      <w:pPr>
        <w:pStyle w:val="01-Membername"/>
      </w:pPr>
      <w:bookmarkStart w:id="0" w:name="_GoBack"/>
      <w:bookmarkEnd w:id="0"/>
      <w:r>
        <w:t>Hon</w:t>
      </w:r>
      <w:r w:rsidR="00463191">
        <w:t>.</w:t>
      </w:r>
      <w:r w:rsidRPr="002F51B3">
        <w:t xml:space="preserve"> </w:t>
      </w:r>
      <w:r w:rsidR="00463191">
        <w:t>Mark Brown</w:t>
      </w:r>
    </w:p>
    <w:p w:rsidR="00A152D6" w:rsidRPr="00535357" w:rsidRDefault="00A152D6" w:rsidP="00A152D6">
      <w:pPr>
        <w:pStyle w:val="01APlaceholder"/>
      </w:pPr>
      <w:r>
        <w:t>[Placeholder for Crest]</w:t>
      </w:r>
    </w:p>
    <w:p w:rsidR="00A152D6" w:rsidRDefault="008C3A2C" w:rsidP="00A152D6">
      <w:pPr>
        <w:pStyle w:val="02-Acttitle"/>
      </w:pPr>
      <w:r>
        <w:t xml:space="preserve">Cook Islands </w:t>
      </w:r>
      <w:r w:rsidR="006904F0">
        <w:t xml:space="preserve">National </w:t>
      </w:r>
      <w:r>
        <w:t>Superannuation Amendment B</w:t>
      </w:r>
      <w:r w:rsidR="00A152D6">
        <w:t xml:space="preserve">ill </w:t>
      </w:r>
      <w:r w:rsidR="00A152D6">
        <w:fldChar w:fldCharType="begin"/>
      </w:r>
      <w:r w:rsidR="00A152D6">
        <w:instrText xml:space="preserve"> DATE  \@ "yyyy"  \* MERGEFORMAT </w:instrText>
      </w:r>
      <w:r w:rsidR="00A152D6">
        <w:fldChar w:fldCharType="separate"/>
      </w:r>
      <w:r w:rsidR="00FF3882">
        <w:rPr>
          <w:noProof/>
        </w:rPr>
        <w:t>2017</w:t>
      </w:r>
      <w:r w:rsidR="00A152D6">
        <w:fldChar w:fldCharType="end"/>
      </w:r>
    </w:p>
    <w:p w:rsidR="00A152D6" w:rsidRDefault="00A152D6" w:rsidP="00A152D6">
      <w:pPr>
        <w:pStyle w:val="03-Contents"/>
      </w:pPr>
      <w:r>
        <w:t>Contents</w:t>
      </w:r>
    </w:p>
    <w:p w:rsidR="00463191" w:rsidRDefault="00A152D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\n 1-3 \h \z \t "S1: Section heading,4,H1: Part number,1,H2: Part title,1,H3: Subpart heading,2,SC2: Schedule heading,1,SC1: Schedule number,1,H4: Crossheading,3" </w:instrText>
      </w:r>
      <w:r>
        <w:fldChar w:fldCharType="separate"/>
      </w:r>
      <w:hyperlink w:anchor="_Toc484518583" w:history="1">
        <w:r w:rsidR="00463191" w:rsidRPr="009C0BDC">
          <w:rPr>
            <w:rStyle w:val="Hyperlink"/>
            <w:noProof/>
          </w:rPr>
          <w:t>1</w:t>
        </w:r>
        <w:r w:rsidR="004631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3191" w:rsidRPr="009C0BDC">
          <w:rPr>
            <w:rStyle w:val="Hyperlink"/>
            <w:noProof/>
          </w:rPr>
          <w:t>Title</w:t>
        </w:r>
        <w:r w:rsidR="00463191">
          <w:rPr>
            <w:noProof/>
            <w:webHidden/>
          </w:rPr>
          <w:tab/>
        </w:r>
        <w:r w:rsidR="00463191">
          <w:rPr>
            <w:noProof/>
            <w:webHidden/>
          </w:rPr>
          <w:fldChar w:fldCharType="begin"/>
        </w:r>
        <w:r w:rsidR="00463191">
          <w:rPr>
            <w:noProof/>
            <w:webHidden/>
          </w:rPr>
          <w:instrText xml:space="preserve"> PAGEREF _Toc484518583 \h </w:instrText>
        </w:r>
        <w:r w:rsidR="00463191">
          <w:rPr>
            <w:noProof/>
            <w:webHidden/>
          </w:rPr>
        </w:r>
        <w:r w:rsidR="00463191">
          <w:rPr>
            <w:noProof/>
            <w:webHidden/>
          </w:rPr>
          <w:fldChar w:fldCharType="separate"/>
        </w:r>
        <w:r w:rsidR="00463191">
          <w:rPr>
            <w:noProof/>
            <w:webHidden/>
          </w:rPr>
          <w:t>1</w:t>
        </w:r>
        <w:r w:rsidR="00463191">
          <w:rPr>
            <w:noProof/>
            <w:webHidden/>
          </w:rPr>
          <w:fldChar w:fldCharType="end"/>
        </w:r>
      </w:hyperlink>
    </w:p>
    <w:p w:rsidR="00463191" w:rsidRDefault="00FF3882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518584" w:history="1">
        <w:r w:rsidR="00463191" w:rsidRPr="009C0BDC">
          <w:rPr>
            <w:rStyle w:val="Hyperlink"/>
            <w:noProof/>
          </w:rPr>
          <w:t>2</w:t>
        </w:r>
        <w:r w:rsidR="004631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3191" w:rsidRPr="009C0BDC">
          <w:rPr>
            <w:rStyle w:val="Hyperlink"/>
            <w:noProof/>
          </w:rPr>
          <w:t>Commencement</w:t>
        </w:r>
        <w:r w:rsidR="00463191">
          <w:rPr>
            <w:noProof/>
            <w:webHidden/>
          </w:rPr>
          <w:tab/>
        </w:r>
        <w:r w:rsidR="00463191">
          <w:rPr>
            <w:noProof/>
            <w:webHidden/>
          </w:rPr>
          <w:fldChar w:fldCharType="begin"/>
        </w:r>
        <w:r w:rsidR="00463191">
          <w:rPr>
            <w:noProof/>
            <w:webHidden/>
          </w:rPr>
          <w:instrText xml:space="preserve"> PAGEREF _Toc484518584 \h </w:instrText>
        </w:r>
        <w:r w:rsidR="00463191">
          <w:rPr>
            <w:noProof/>
            <w:webHidden/>
          </w:rPr>
        </w:r>
        <w:r w:rsidR="00463191">
          <w:rPr>
            <w:noProof/>
            <w:webHidden/>
          </w:rPr>
          <w:fldChar w:fldCharType="separate"/>
        </w:r>
        <w:r w:rsidR="00463191">
          <w:rPr>
            <w:noProof/>
            <w:webHidden/>
          </w:rPr>
          <w:t>1</w:t>
        </w:r>
        <w:r w:rsidR="00463191">
          <w:rPr>
            <w:noProof/>
            <w:webHidden/>
          </w:rPr>
          <w:fldChar w:fldCharType="end"/>
        </w:r>
      </w:hyperlink>
    </w:p>
    <w:p w:rsidR="00463191" w:rsidRDefault="00FF3882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518585" w:history="1">
        <w:r w:rsidR="00463191" w:rsidRPr="009C0BDC">
          <w:rPr>
            <w:rStyle w:val="Hyperlink"/>
            <w:noProof/>
          </w:rPr>
          <w:t>3</w:t>
        </w:r>
        <w:r w:rsidR="004631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3191" w:rsidRPr="009C0BDC">
          <w:rPr>
            <w:rStyle w:val="Hyperlink"/>
            <w:noProof/>
          </w:rPr>
          <w:t>Principal Act amended</w:t>
        </w:r>
        <w:r w:rsidR="00463191">
          <w:rPr>
            <w:noProof/>
            <w:webHidden/>
          </w:rPr>
          <w:tab/>
        </w:r>
        <w:r w:rsidR="00463191">
          <w:rPr>
            <w:noProof/>
            <w:webHidden/>
          </w:rPr>
          <w:fldChar w:fldCharType="begin"/>
        </w:r>
        <w:r w:rsidR="00463191">
          <w:rPr>
            <w:noProof/>
            <w:webHidden/>
          </w:rPr>
          <w:instrText xml:space="preserve"> PAGEREF _Toc484518585 \h </w:instrText>
        </w:r>
        <w:r w:rsidR="00463191">
          <w:rPr>
            <w:noProof/>
            <w:webHidden/>
          </w:rPr>
        </w:r>
        <w:r w:rsidR="00463191">
          <w:rPr>
            <w:noProof/>
            <w:webHidden/>
          </w:rPr>
          <w:fldChar w:fldCharType="separate"/>
        </w:r>
        <w:r w:rsidR="00463191">
          <w:rPr>
            <w:noProof/>
            <w:webHidden/>
          </w:rPr>
          <w:t>1</w:t>
        </w:r>
        <w:r w:rsidR="00463191">
          <w:rPr>
            <w:noProof/>
            <w:webHidden/>
          </w:rPr>
          <w:fldChar w:fldCharType="end"/>
        </w:r>
      </w:hyperlink>
    </w:p>
    <w:p w:rsidR="00463191" w:rsidRDefault="00FF3882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518586" w:history="1">
        <w:r w:rsidR="00463191" w:rsidRPr="009C0BDC">
          <w:rPr>
            <w:rStyle w:val="Hyperlink"/>
            <w:noProof/>
          </w:rPr>
          <w:t>4</w:t>
        </w:r>
        <w:r w:rsidR="004631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3191" w:rsidRPr="009C0BDC">
          <w:rPr>
            <w:rStyle w:val="Hyperlink"/>
            <w:noProof/>
          </w:rPr>
          <w:t>Section 4 amended</w:t>
        </w:r>
        <w:r w:rsidR="00463191">
          <w:rPr>
            <w:noProof/>
            <w:webHidden/>
          </w:rPr>
          <w:tab/>
        </w:r>
        <w:r w:rsidR="00463191">
          <w:rPr>
            <w:noProof/>
            <w:webHidden/>
          </w:rPr>
          <w:fldChar w:fldCharType="begin"/>
        </w:r>
        <w:r w:rsidR="00463191">
          <w:rPr>
            <w:noProof/>
            <w:webHidden/>
          </w:rPr>
          <w:instrText xml:space="preserve"> PAGEREF _Toc484518586 \h </w:instrText>
        </w:r>
        <w:r w:rsidR="00463191">
          <w:rPr>
            <w:noProof/>
            <w:webHidden/>
          </w:rPr>
        </w:r>
        <w:r w:rsidR="00463191">
          <w:rPr>
            <w:noProof/>
            <w:webHidden/>
          </w:rPr>
          <w:fldChar w:fldCharType="separate"/>
        </w:r>
        <w:r w:rsidR="00463191">
          <w:rPr>
            <w:noProof/>
            <w:webHidden/>
          </w:rPr>
          <w:t>1</w:t>
        </w:r>
        <w:r w:rsidR="00463191">
          <w:rPr>
            <w:noProof/>
            <w:webHidden/>
          </w:rPr>
          <w:fldChar w:fldCharType="end"/>
        </w:r>
      </w:hyperlink>
    </w:p>
    <w:p w:rsidR="00463191" w:rsidRDefault="00FF3882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518587" w:history="1">
        <w:r w:rsidR="00463191" w:rsidRPr="009C0BDC">
          <w:rPr>
            <w:rStyle w:val="Hyperlink"/>
            <w:noProof/>
          </w:rPr>
          <w:t>5</w:t>
        </w:r>
        <w:r w:rsidR="004631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3191" w:rsidRPr="009C0BDC">
          <w:rPr>
            <w:rStyle w:val="Hyperlink"/>
            <w:noProof/>
          </w:rPr>
          <w:t>Section 53 amended</w:t>
        </w:r>
        <w:r w:rsidR="00463191">
          <w:rPr>
            <w:noProof/>
            <w:webHidden/>
          </w:rPr>
          <w:tab/>
        </w:r>
        <w:r w:rsidR="00463191">
          <w:rPr>
            <w:noProof/>
            <w:webHidden/>
          </w:rPr>
          <w:fldChar w:fldCharType="begin"/>
        </w:r>
        <w:r w:rsidR="00463191">
          <w:rPr>
            <w:noProof/>
            <w:webHidden/>
          </w:rPr>
          <w:instrText xml:space="preserve"> PAGEREF _Toc484518587 \h </w:instrText>
        </w:r>
        <w:r w:rsidR="00463191">
          <w:rPr>
            <w:noProof/>
            <w:webHidden/>
          </w:rPr>
        </w:r>
        <w:r w:rsidR="00463191">
          <w:rPr>
            <w:noProof/>
            <w:webHidden/>
          </w:rPr>
          <w:fldChar w:fldCharType="separate"/>
        </w:r>
        <w:r w:rsidR="00463191">
          <w:rPr>
            <w:noProof/>
            <w:webHidden/>
          </w:rPr>
          <w:t>2</w:t>
        </w:r>
        <w:r w:rsidR="00463191">
          <w:rPr>
            <w:noProof/>
            <w:webHidden/>
          </w:rPr>
          <w:fldChar w:fldCharType="end"/>
        </w:r>
      </w:hyperlink>
    </w:p>
    <w:p w:rsidR="00463191" w:rsidRDefault="00FF3882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518588" w:history="1">
        <w:r w:rsidR="00463191" w:rsidRPr="009C0BDC">
          <w:rPr>
            <w:rStyle w:val="Hyperlink"/>
            <w:noProof/>
          </w:rPr>
          <w:t>6</w:t>
        </w:r>
        <w:r w:rsidR="004631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3191" w:rsidRPr="009C0BDC">
          <w:rPr>
            <w:rStyle w:val="Hyperlink"/>
            <w:noProof/>
          </w:rPr>
          <w:t>New sections 53A to 53C inserted</w:t>
        </w:r>
        <w:r w:rsidR="00463191">
          <w:rPr>
            <w:noProof/>
            <w:webHidden/>
          </w:rPr>
          <w:tab/>
        </w:r>
        <w:r w:rsidR="00463191">
          <w:rPr>
            <w:noProof/>
            <w:webHidden/>
          </w:rPr>
          <w:fldChar w:fldCharType="begin"/>
        </w:r>
        <w:r w:rsidR="00463191">
          <w:rPr>
            <w:noProof/>
            <w:webHidden/>
          </w:rPr>
          <w:instrText xml:space="preserve"> PAGEREF _Toc484518588 \h </w:instrText>
        </w:r>
        <w:r w:rsidR="00463191">
          <w:rPr>
            <w:noProof/>
            <w:webHidden/>
          </w:rPr>
        </w:r>
        <w:r w:rsidR="00463191">
          <w:rPr>
            <w:noProof/>
            <w:webHidden/>
          </w:rPr>
          <w:fldChar w:fldCharType="separate"/>
        </w:r>
        <w:r w:rsidR="00463191">
          <w:rPr>
            <w:noProof/>
            <w:webHidden/>
          </w:rPr>
          <w:t>2</w:t>
        </w:r>
        <w:r w:rsidR="00463191">
          <w:rPr>
            <w:noProof/>
            <w:webHidden/>
          </w:rPr>
          <w:fldChar w:fldCharType="end"/>
        </w:r>
      </w:hyperlink>
    </w:p>
    <w:p w:rsidR="00463191" w:rsidRDefault="00FF3882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518589" w:history="1">
        <w:r w:rsidR="00463191" w:rsidRPr="009C0BDC">
          <w:rPr>
            <w:rStyle w:val="Hyperlink"/>
            <w:noProof/>
          </w:rPr>
          <w:t>7</w:t>
        </w:r>
        <w:r w:rsidR="004631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3191" w:rsidRPr="009C0BDC">
          <w:rPr>
            <w:rStyle w:val="Hyperlink"/>
            <w:noProof/>
          </w:rPr>
          <w:t>Transitional provision relating to Financial Secretary’s Board membership</w:t>
        </w:r>
        <w:r w:rsidR="00463191">
          <w:rPr>
            <w:noProof/>
            <w:webHidden/>
          </w:rPr>
          <w:tab/>
        </w:r>
        <w:r w:rsidR="00463191">
          <w:rPr>
            <w:noProof/>
            <w:webHidden/>
          </w:rPr>
          <w:fldChar w:fldCharType="begin"/>
        </w:r>
        <w:r w:rsidR="00463191">
          <w:rPr>
            <w:noProof/>
            <w:webHidden/>
          </w:rPr>
          <w:instrText xml:space="preserve"> PAGEREF _Toc484518589 \h </w:instrText>
        </w:r>
        <w:r w:rsidR="00463191">
          <w:rPr>
            <w:noProof/>
            <w:webHidden/>
          </w:rPr>
        </w:r>
        <w:r w:rsidR="00463191">
          <w:rPr>
            <w:noProof/>
            <w:webHidden/>
          </w:rPr>
          <w:fldChar w:fldCharType="separate"/>
        </w:r>
        <w:r w:rsidR="00463191">
          <w:rPr>
            <w:noProof/>
            <w:webHidden/>
          </w:rPr>
          <w:t>3</w:t>
        </w:r>
        <w:r w:rsidR="00463191">
          <w:rPr>
            <w:noProof/>
            <w:webHidden/>
          </w:rPr>
          <w:fldChar w:fldCharType="end"/>
        </w:r>
      </w:hyperlink>
    </w:p>
    <w:p w:rsidR="00A152D6" w:rsidRDefault="00A152D6" w:rsidP="00A152D6">
      <w:pPr>
        <w:pStyle w:val="04-TOCEnd"/>
      </w:pPr>
      <w:r>
        <w:fldChar w:fldCharType="end"/>
      </w:r>
      <w:r w:rsidR="00FF3882">
        <w:pict>
          <v:rect id="_x0000_i1025" style="width:152.25pt;height:1pt" o:hrpct="0" o:hralign="center" o:hrstd="t" o:hrnoshade="t" o:hr="t" fillcolor="black" stroked="f"/>
        </w:pict>
      </w:r>
    </w:p>
    <w:p w:rsidR="00A152D6" w:rsidRPr="00B13C5C" w:rsidRDefault="00A152D6" w:rsidP="008C3A2C">
      <w:pPr>
        <w:pStyle w:val="05-Longtitle"/>
      </w:pPr>
      <w:r w:rsidRPr="00B13C5C">
        <w:t>An Act to</w:t>
      </w:r>
      <w:r w:rsidR="008C3A2C" w:rsidRPr="00B13C5C">
        <w:t xml:space="preserve"> amend the Cook Islands National Superannuation Act 2000 </w:t>
      </w:r>
      <w:r w:rsidR="00B13C5C" w:rsidRPr="00B13C5C">
        <w:t>to—</w:t>
      </w:r>
    </w:p>
    <w:p w:rsidR="00C612C3" w:rsidRDefault="00EF289F" w:rsidP="00B13C5C">
      <w:pPr>
        <w:pStyle w:val="S4Paragraph"/>
        <w:rPr>
          <w:b/>
        </w:rPr>
      </w:pPr>
      <w:r>
        <w:rPr>
          <w:b/>
        </w:rPr>
        <w:t xml:space="preserve">provide </w:t>
      </w:r>
      <w:r w:rsidR="00EE4146">
        <w:rPr>
          <w:b/>
        </w:rPr>
        <w:t xml:space="preserve">for </w:t>
      </w:r>
      <w:r>
        <w:rPr>
          <w:b/>
        </w:rPr>
        <w:t>additional members of the National Superannuation Board</w:t>
      </w:r>
      <w:r w:rsidR="00EE4146">
        <w:rPr>
          <w:b/>
        </w:rPr>
        <w:t xml:space="preserve"> to be appointed for their relevant skills</w:t>
      </w:r>
      <w:r w:rsidR="007342AD">
        <w:rPr>
          <w:b/>
        </w:rPr>
        <w:t>; and</w:t>
      </w:r>
    </w:p>
    <w:p w:rsidR="00EF289F" w:rsidRPr="00EF289F" w:rsidRDefault="00EF289F" w:rsidP="00EF289F">
      <w:pPr>
        <w:pStyle w:val="S4Paragraph"/>
        <w:rPr>
          <w:b/>
        </w:rPr>
      </w:pPr>
      <w:r>
        <w:rPr>
          <w:b/>
        </w:rPr>
        <w:t xml:space="preserve">facilitate the </w:t>
      </w:r>
      <w:r w:rsidR="00EE4146">
        <w:rPr>
          <w:b/>
        </w:rPr>
        <w:t xml:space="preserve">transfer </w:t>
      </w:r>
      <w:r>
        <w:rPr>
          <w:b/>
        </w:rPr>
        <w:t xml:space="preserve">of </w:t>
      </w:r>
      <w:r w:rsidRPr="00B13C5C">
        <w:rPr>
          <w:b/>
        </w:rPr>
        <w:t>member</w:t>
      </w:r>
      <w:r>
        <w:rPr>
          <w:b/>
        </w:rPr>
        <w:t xml:space="preserve"> contributions</w:t>
      </w:r>
      <w:r w:rsidR="00EE4146">
        <w:rPr>
          <w:b/>
        </w:rPr>
        <w:t xml:space="preserve"> to a suitable fund or scheme in another jurisdiction</w:t>
      </w:r>
      <w:r>
        <w:rPr>
          <w:b/>
        </w:rPr>
        <w:t>.</w:t>
      </w:r>
    </w:p>
    <w:p w:rsidR="00A152D6" w:rsidRDefault="00A152D6" w:rsidP="00A152D6">
      <w:pPr>
        <w:pStyle w:val="06-Enactingwords"/>
      </w:pPr>
      <w:r>
        <w:t>The Parliament of the Cook Islands enacts as follows—</w:t>
      </w:r>
    </w:p>
    <w:p w:rsidR="00A152D6" w:rsidRPr="00514147" w:rsidRDefault="00A152D6" w:rsidP="00BE348E">
      <w:pPr>
        <w:pStyle w:val="S1Sectionheading"/>
        <w:numPr>
          <w:ilvl w:val="0"/>
          <w:numId w:val="17"/>
        </w:numPr>
      </w:pPr>
      <w:bookmarkStart w:id="1" w:name="_Toc484518583"/>
      <w:r w:rsidRPr="00514147">
        <w:t>Title</w:t>
      </w:r>
      <w:bookmarkEnd w:id="1"/>
    </w:p>
    <w:p w:rsidR="00A152D6" w:rsidRDefault="00A152D6" w:rsidP="00A152D6">
      <w:pPr>
        <w:pStyle w:val="S2Singlesubsection"/>
      </w:pPr>
      <w:r>
        <w:t xml:space="preserve">This Act is the </w:t>
      </w:r>
      <w:r w:rsidR="006904F0">
        <w:t>Cook Islands National Superannuation Amendment Act 201</w:t>
      </w:r>
      <w:r w:rsidR="00305EFC">
        <w:t>7</w:t>
      </w:r>
      <w:r>
        <w:t>.</w:t>
      </w:r>
    </w:p>
    <w:p w:rsidR="00A152D6" w:rsidRPr="00514147" w:rsidRDefault="00A152D6" w:rsidP="00514147">
      <w:pPr>
        <w:pStyle w:val="S1Sectionheading"/>
      </w:pPr>
      <w:bookmarkStart w:id="2" w:name="_Toc484518584"/>
      <w:r w:rsidRPr="00514147">
        <w:t>Commencement</w:t>
      </w:r>
      <w:bookmarkEnd w:id="2"/>
    </w:p>
    <w:p w:rsidR="00A152D6" w:rsidRPr="00514147" w:rsidRDefault="00EC596F" w:rsidP="00EC596F">
      <w:pPr>
        <w:pStyle w:val="S2Singlesubsection"/>
      </w:pPr>
      <w:r>
        <w:t>This Act</w:t>
      </w:r>
      <w:r w:rsidR="00305EFC">
        <w:t xml:space="preserve"> comes into force on 1 July 2017</w:t>
      </w:r>
      <w:r>
        <w:t>.</w:t>
      </w:r>
    </w:p>
    <w:p w:rsidR="00A152D6" w:rsidRPr="00514147" w:rsidRDefault="00A152D6" w:rsidP="00514147">
      <w:pPr>
        <w:pStyle w:val="S1Sectionheading"/>
      </w:pPr>
      <w:bookmarkStart w:id="3" w:name="_Toc484518585"/>
      <w:r w:rsidRPr="00514147">
        <w:t>Principal Act amended</w:t>
      </w:r>
      <w:bookmarkEnd w:id="3"/>
    </w:p>
    <w:p w:rsidR="00A152D6" w:rsidRDefault="00A152D6" w:rsidP="00A152D6">
      <w:pPr>
        <w:pStyle w:val="S2Singlesubsection"/>
      </w:pPr>
      <w:r>
        <w:t xml:space="preserve">This Act amends the </w:t>
      </w:r>
      <w:r w:rsidR="006904F0">
        <w:t>Cook Islands National Superannuation Act 2000.</w:t>
      </w:r>
    </w:p>
    <w:p w:rsidR="00C612C3" w:rsidRDefault="000746A5" w:rsidP="00C612C3">
      <w:pPr>
        <w:pStyle w:val="S1Sectionheading"/>
      </w:pPr>
      <w:bookmarkStart w:id="4" w:name="_Toc484518586"/>
      <w:r>
        <w:t>Section 4 amended</w:t>
      </w:r>
      <w:bookmarkEnd w:id="4"/>
    </w:p>
    <w:p w:rsidR="009024F2" w:rsidRPr="00514147" w:rsidRDefault="009024F2" w:rsidP="009024F2">
      <w:pPr>
        <w:pStyle w:val="S3Numberedsubsection"/>
      </w:pPr>
      <w:r w:rsidRPr="00514147">
        <w:t>Section 4</w:t>
      </w:r>
      <w:r>
        <w:t xml:space="preserve"> </w:t>
      </w:r>
      <w:r w:rsidRPr="00514147">
        <w:t xml:space="preserve">is amended by repealing </w:t>
      </w:r>
      <w:r>
        <w:t xml:space="preserve">subsection (2) </w:t>
      </w:r>
      <w:r w:rsidRPr="00514147">
        <w:t xml:space="preserve">and substituting the following </w:t>
      </w:r>
      <w:r w:rsidR="00626698">
        <w:t>subsection</w:t>
      </w:r>
      <w:r w:rsidR="00463191">
        <w:t>—</w:t>
      </w:r>
    </w:p>
    <w:p w:rsidR="00191906" w:rsidRDefault="00CE09C0" w:rsidP="00BE348E">
      <w:pPr>
        <w:pStyle w:val="SA2AAmdtnumberedsubsection"/>
        <w:numPr>
          <w:ilvl w:val="6"/>
          <w:numId w:val="16"/>
        </w:numPr>
      </w:pPr>
      <w:r>
        <w:t>The Board comprises</w:t>
      </w:r>
      <w:r w:rsidR="00191906">
        <w:t xml:space="preserve"> the following members appointed by the Queen’s Representative</w:t>
      </w:r>
      <w:r w:rsidR="00191906" w:rsidRPr="00514147">
        <w:t>—</w:t>
      </w:r>
    </w:p>
    <w:p w:rsidR="00CE09C0" w:rsidRDefault="00CE09C0" w:rsidP="002B7344">
      <w:pPr>
        <w:pStyle w:val="SA3Amdtparagraph"/>
      </w:pPr>
      <w:r>
        <w:t>1 member nominated by</w:t>
      </w:r>
      <w:r w:rsidR="000746A5">
        <w:t>,</w:t>
      </w:r>
      <w:r>
        <w:t xml:space="preserve"> and to represent</w:t>
      </w:r>
      <w:r w:rsidR="000746A5">
        <w:t>,</w:t>
      </w:r>
      <w:r>
        <w:t xml:space="preserve"> the Cook Island Workers Association Inc.:</w:t>
      </w:r>
    </w:p>
    <w:p w:rsidR="00CE09C0" w:rsidRDefault="00CE09C0" w:rsidP="002B7344">
      <w:pPr>
        <w:pStyle w:val="SA3Amdtparagraph"/>
      </w:pPr>
      <w:r>
        <w:t>1 member nominated by</w:t>
      </w:r>
      <w:r w:rsidR="000746A5">
        <w:t>,</w:t>
      </w:r>
      <w:r>
        <w:t xml:space="preserve"> and to represent</w:t>
      </w:r>
      <w:r w:rsidR="000746A5">
        <w:t>,</w:t>
      </w:r>
      <w:r>
        <w:t xml:space="preserve"> the Cook Islands Chamber of Commerce Inc.:</w:t>
      </w:r>
    </w:p>
    <w:p w:rsidR="00CE09C0" w:rsidRDefault="00CE09C0" w:rsidP="002B7344">
      <w:pPr>
        <w:pStyle w:val="SA3Amdtparagraph"/>
      </w:pPr>
      <w:r>
        <w:lastRenderedPageBreak/>
        <w:t>1  member to represent private sector employers who are not members of the Cook Islands Chamber of Commerce Inc.:</w:t>
      </w:r>
    </w:p>
    <w:p w:rsidR="0097096F" w:rsidRDefault="0097096F" w:rsidP="002B7344">
      <w:pPr>
        <w:pStyle w:val="SA3Amdtparagraph"/>
      </w:pPr>
      <w:r>
        <w:t>1 member nominated by</w:t>
      </w:r>
      <w:r w:rsidR="000746A5">
        <w:t>,</w:t>
      </w:r>
      <w:r>
        <w:t xml:space="preserve"> and to represent</w:t>
      </w:r>
      <w:r w:rsidR="000746A5">
        <w:t>,</w:t>
      </w:r>
      <w:r>
        <w:t xml:space="preserve"> contributors:</w:t>
      </w:r>
    </w:p>
    <w:p w:rsidR="00C874BF" w:rsidRDefault="00C874BF" w:rsidP="002B7344">
      <w:pPr>
        <w:pStyle w:val="SA3Amdtparagraph"/>
      </w:pPr>
      <w:r>
        <w:t>any</w:t>
      </w:r>
      <w:r w:rsidR="0097096F">
        <w:t xml:space="preserve"> additional members </w:t>
      </w:r>
      <w:r>
        <w:t>that are—</w:t>
      </w:r>
    </w:p>
    <w:p w:rsidR="00C874BF" w:rsidRDefault="00C874BF" w:rsidP="00C874BF">
      <w:pPr>
        <w:pStyle w:val="SA4Amdtsubparagraph"/>
      </w:pPr>
      <w:r>
        <w:t>recommended by the Board for appointment in order to ensure that the Board’s</w:t>
      </w:r>
      <w:r w:rsidR="000746A5">
        <w:t xml:space="preserve"> membership has</w:t>
      </w:r>
      <w:r>
        <w:t xml:space="preserve"> </w:t>
      </w:r>
      <w:r w:rsidR="005A1819">
        <w:t xml:space="preserve">an </w:t>
      </w:r>
      <w:r w:rsidR="00626698">
        <w:t xml:space="preserve">appropriate </w:t>
      </w:r>
      <w:r w:rsidR="00352218">
        <w:t xml:space="preserve">mix of </w:t>
      </w:r>
      <w:r w:rsidR="00626698">
        <w:t xml:space="preserve">financial, legal, operational, </w:t>
      </w:r>
      <w:r w:rsidR="009566A4">
        <w:t xml:space="preserve">and </w:t>
      </w:r>
      <w:r w:rsidR="00626698">
        <w:t xml:space="preserve">communication </w:t>
      </w:r>
      <w:r w:rsidR="00352218">
        <w:t>skills</w:t>
      </w:r>
      <w:r>
        <w:t>; and</w:t>
      </w:r>
    </w:p>
    <w:p w:rsidR="00C612C3" w:rsidRDefault="00C874BF" w:rsidP="00C874BF">
      <w:pPr>
        <w:pStyle w:val="SA4Amdtsubparagraph"/>
      </w:pPr>
      <w:r>
        <w:t>approved by the Queen’s Representative</w:t>
      </w:r>
      <w:r w:rsidR="0097096F">
        <w:t>.</w:t>
      </w:r>
      <w:r w:rsidR="009024F2" w:rsidRPr="00611C95">
        <w:t>”</w:t>
      </w:r>
    </w:p>
    <w:p w:rsidR="00C874BF" w:rsidRDefault="00C874BF" w:rsidP="00C874BF">
      <w:pPr>
        <w:pStyle w:val="S3Numberedsubsection"/>
      </w:pPr>
      <w:r>
        <w:t>Section 4(3) is amended by omitting the words “other than the Financial Secretary”.</w:t>
      </w:r>
    </w:p>
    <w:p w:rsidR="00C874BF" w:rsidRDefault="00C874BF" w:rsidP="00C874BF">
      <w:pPr>
        <w:pStyle w:val="S3Numberedsubsection"/>
      </w:pPr>
      <w:r>
        <w:t>Section 4(7) is amended by omitting the words “(other than the Financial Secretary)”.</w:t>
      </w:r>
    </w:p>
    <w:p w:rsidR="00C874BF" w:rsidRDefault="00C874BF" w:rsidP="00C874BF">
      <w:pPr>
        <w:pStyle w:val="S3Numberedsubsection"/>
      </w:pPr>
      <w:r>
        <w:t>Section 4(8) is repealed.</w:t>
      </w:r>
    </w:p>
    <w:p w:rsidR="00DE12FA" w:rsidRDefault="00DE12FA" w:rsidP="00DE12FA">
      <w:pPr>
        <w:pStyle w:val="S1Sectionheading"/>
      </w:pPr>
      <w:bookmarkStart w:id="5" w:name="_Toc484518587"/>
      <w:r>
        <w:t>Section 53 amended</w:t>
      </w:r>
      <w:bookmarkEnd w:id="5"/>
    </w:p>
    <w:p w:rsidR="00DE12FA" w:rsidRPr="00DE12FA" w:rsidRDefault="00DE12FA" w:rsidP="00DE12FA">
      <w:pPr>
        <w:pStyle w:val="S2Singlesubsection"/>
      </w:pPr>
      <w:r>
        <w:t>Section 53 is amended by repealing subsections (2) and (3).</w:t>
      </w:r>
    </w:p>
    <w:p w:rsidR="00EC596F" w:rsidRPr="00514147" w:rsidRDefault="00EC596F" w:rsidP="00EC596F">
      <w:pPr>
        <w:pStyle w:val="S1Sectionheading"/>
      </w:pPr>
      <w:bookmarkStart w:id="6" w:name="_Toc327117481"/>
      <w:bookmarkStart w:id="7" w:name="_Toc484518588"/>
      <w:r>
        <w:t>New section</w:t>
      </w:r>
      <w:r w:rsidR="008D4DDA">
        <w:t>s</w:t>
      </w:r>
      <w:r>
        <w:t xml:space="preserve"> 53A </w:t>
      </w:r>
      <w:r w:rsidR="008D4DDA">
        <w:t xml:space="preserve">to 53C </w:t>
      </w:r>
      <w:r>
        <w:t>inserted</w:t>
      </w:r>
      <w:bookmarkEnd w:id="6"/>
      <w:bookmarkEnd w:id="7"/>
    </w:p>
    <w:p w:rsidR="00EC596F" w:rsidRDefault="00EC596F" w:rsidP="00EC596F">
      <w:pPr>
        <w:pStyle w:val="S2Singlesubsection"/>
      </w:pPr>
      <w:r w:rsidRPr="00514147">
        <w:t>The following section</w:t>
      </w:r>
      <w:r w:rsidR="008D4DDA">
        <w:t>s are</w:t>
      </w:r>
      <w:r w:rsidRPr="00514147">
        <w:t xml:space="preserve"> inserted after section </w:t>
      </w:r>
      <w:r>
        <w:t>53</w:t>
      </w:r>
      <w:r w:rsidR="00463191">
        <w:t>—</w:t>
      </w:r>
    </w:p>
    <w:p w:rsidR="00F52ED5" w:rsidRDefault="00F52ED5" w:rsidP="00F52ED5">
      <w:pPr>
        <w:pStyle w:val="SA1Amendmentsectionheading"/>
      </w:pPr>
      <w:r>
        <w:t>“53A</w:t>
      </w:r>
      <w:r>
        <w:tab/>
        <w:t>Defi</w:t>
      </w:r>
      <w:r w:rsidR="00BE348E">
        <w:t>nitions of terms in sections 53B</w:t>
      </w:r>
      <w:r>
        <w:t xml:space="preserve"> </w:t>
      </w:r>
      <w:r w:rsidR="00BE348E">
        <w:t>and</w:t>
      </w:r>
      <w:r>
        <w:t xml:space="preserve"> 53</w:t>
      </w:r>
      <w:r w:rsidR="00BE348E">
        <w:t>C</w:t>
      </w:r>
    </w:p>
    <w:p w:rsidR="00F52ED5" w:rsidRDefault="00F52ED5" w:rsidP="00F52ED5">
      <w:pPr>
        <w:pStyle w:val="SA2BAmdtunnumberedsubsection"/>
      </w:pPr>
      <w:r>
        <w:t>In sections 53</w:t>
      </w:r>
      <w:r w:rsidR="00BE348E">
        <w:t>B and</w:t>
      </w:r>
      <w:r>
        <w:t xml:space="preserve"> 53</w:t>
      </w:r>
      <w:r w:rsidR="00BE348E">
        <w:t>C</w:t>
      </w:r>
      <w:r>
        <w:t>,–</w:t>
      </w:r>
    </w:p>
    <w:p w:rsidR="00F52ED5" w:rsidRDefault="00F52ED5" w:rsidP="00F52ED5">
      <w:pPr>
        <w:pStyle w:val="SA2AAmdtnumberedsubsection"/>
        <w:numPr>
          <w:ilvl w:val="0"/>
          <w:numId w:val="0"/>
        </w:numPr>
        <w:ind w:left="1440"/>
      </w:pPr>
      <w:r>
        <w:rPr>
          <w:b/>
        </w:rPr>
        <w:t>approved scheme</w:t>
      </w:r>
      <w:r>
        <w:t xml:space="preserve"> means a scheme approved by the Board under section 53C</w:t>
      </w:r>
    </w:p>
    <w:p w:rsidR="00086B3D" w:rsidRDefault="00F52ED5" w:rsidP="00F52ED5">
      <w:pPr>
        <w:pStyle w:val="SA2AAmdtnumberedsubsection"/>
        <w:numPr>
          <w:ilvl w:val="0"/>
          <w:numId w:val="0"/>
        </w:numPr>
        <w:ind w:left="1440"/>
      </w:pPr>
      <w:r>
        <w:rPr>
          <w:b/>
        </w:rPr>
        <w:t>contract worker</w:t>
      </w:r>
      <w:r>
        <w:t xml:space="preserve"> means a person</w:t>
      </w:r>
      <w:r w:rsidR="00086B3D">
        <w:t>—</w:t>
      </w:r>
    </w:p>
    <w:p w:rsidR="00086B3D" w:rsidRDefault="00F52ED5" w:rsidP="00086B3D">
      <w:pPr>
        <w:pStyle w:val="SA3Amdtparagraph"/>
      </w:pPr>
      <w:r>
        <w:t>who has been resident in the Cook Islands for the sole purpose of being employed under a contract of s</w:t>
      </w:r>
      <w:r w:rsidR="00086B3D">
        <w:t>ervice of not more than 3 years;</w:t>
      </w:r>
      <w:r>
        <w:t xml:space="preserve"> and</w:t>
      </w:r>
    </w:p>
    <w:p w:rsidR="00F52ED5" w:rsidRDefault="00F52ED5" w:rsidP="00086B3D">
      <w:pPr>
        <w:pStyle w:val="SA3Amdtparagraph"/>
      </w:pPr>
      <w:r>
        <w:t xml:space="preserve">all of </w:t>
      </w:r>
      <w:r w:rsidR="00086B3D">
        <w:t>whose</w:t>
      </w:r>
      <w:r>
        <w:t xml:space="preserve"> employee contr</w:t>
      </w:r>
      <w:r w:rsidR="00086B3D">
        <w:t xml:space="preserve">ibutions for the time being to his or her credit </w:t>
      </w:r>
      <w:r>
        <w:t>were made in respect of earnings paid under that contract of service</w:t>
      </w:r>
    </w:p>
    <w:p w:rsidR="00F52ED5" w:rsidRDefault="00F52ED5" w:rsidP="00F52ED5">
      <w:pPr>
        <w:pStyle w:val="SA2BAmdtunnumberedsubsection"/>
      </w:pPr>
      <w:r>
        <w:rPr>
          <w:b/>
        </w:rPr>
        <w:t>transfer value</w:t>
      </w:r>
      <w:r w:rsidR="000746A5">
        <w:t xml:space="preserve"> means</w:t>
      </w:r>
      <w:r w:rsidR="00C874BF">
        <w:t xml:space="preserve"> </w:t>
      </w:r>
      <w:r>
        <w:t xml:space="preserve">the value of </w:t>
      </w:r>
      <w:r w:rsidR="00C874BF">
        <w:t>a person’s contributions plus</w:t>
      </w:r>
      <w:r>
        <w:t xml:space="preserve"> any interest credited to the </w:t>
      </w:r>
      <w:r w:rsidR="00086B3D">
        <w:t>person</w:t>
      </w:r>
      <w:r>
        <w:t>’s account in the Fund.</w:t>
      </w:r>
    </w:p>
    <w:p w:rsidR="00F52ED5" w:rsidRPr="00F52ED5" w:rsidRDefault="00F52ED5" w:rsidP="00F52ED5">
      <w:pPr>
        <w:pStyle w:val="SA2BAmdtunnumberedsubsection"/>
        <w:ind w:left="0"/>
      </w:pPr>
    </w:p>
    <w:p w:rsidR="008D4DDA" w:rsidRDefault="00EC596F" w:rsidP="00F52ED5">
      <w:pPr>
        <w:pStyle w:val="SA1Amendmentsectionheading"/>
      </w:pPr>
      <w:r w:rsidRPr="00514147">
        <w:t>“</w:t>
      </w:r>
      <w:r>
        <w:t>53</w:t>
      </w:r>
      <w:r w:rsidR="00F52ED5">
        <w:t>B</w:t>
      </w:r>
      <w:r w:rsidR="00251A67">
        <w:tab/>
        <w:t>Cont</w:t>
      </w:r>
      <w:r w:rsidR="000746A5">
        <w:t>ributor who permanently depart</w:t>
      </w:r>
      <w:r w:rsidR="00251A67">
        <w:t xml:space="preserve"> from </w:t>
      </w:r>
      <w:r w:rsidR="00F52ED5">
        <w:t>Cook Islands</w:t>
      </w:r>
    </w:p>
    <w:p w:rsidR="00C874BF" w:rsidRDefault="00C874BF" w:rsidP="00C874BF">
      <w:pPr>
        <w:pStyle w:val="SA2AAmdtnumberedsubsection"/>
        <w:numPr>
          <w:ilvl w:val="6"/>
          <w:numId w:val="19"/>
        </w:numPr>
      </w:pPr>
      <w:r>
        <w:t xml:space="preserve">Any contributor who permanently </w:t>
      </w:r>
      <w:r w:rsidR="00251A67">
        <w:t xml:space="preserve">departs from </w:t>
      </w:r>
      <w:r>
        <w:t>the Cook Islands to move to another jurisdiction may elect to transfer the transfer value of his or her contributions to an approved scheme in that jurisdiction.</w:t>
      </w:r>
    </w:p>
    <w:p w:rsidR="008D4DDA" w:rsidRDefault="00C874BF" w:rsidP="00C874BF">
      <w:pPr>
        <w:pStyle w:val="SA2AAmdtnumberedsubsection"/>
      </w:pPr>
      <w:r>
        <w:t>A contributor may not make any election under this section until at least 6 months after his or her departure from the Cook Islands.</w:t>
      </w:r>
    </w:p>
    <w:p w:rsidR="00251A67" w:rsidRDefault="00251A67" w:rsidP="00F52ED5">
      <w:pPr>
        <w:pStyle w:val="SA2AAmdtnumberedsubsection"/>
      </w:pPr>
      <w:r>
        <w:t>A contributor may elect to receive the transfer value of his or her contributions in cash if the contributor—</w:t>
      </w:r>
    </w:p>
    <w:p w:rsidR="00251A67" w:rsidRDefault="00251A67" w:rsidP="00251A67">
      <w:pPr>
        <w:pStyle w:val="SA3Amdtparagraph"/>
      </w:pPr>
      <w:r>
        <w:t xml:space="preserve">was a </w:t>
      </w:r>
      <w:r w:rsidR="00A77B7B">
        <w:t xml:space="preserve">contract worker </w:t>
      </w:r>
      <w:r>
        <w:t>immediately before departing from  the Cook Islands; or</w:t>
      </w:r>
    </w:p>
    <w:p w:rsidR="00251A67" w:rsidRDefault="00251A67" w:rsidP="00251A67">
      <w:pPr>
        <w:pStyle w:val="SA3Amdtparagraph"/>
      </w:pPr>
      <w:r>
        <w:t>moves to a jurisdiction in which, during the 5 years following his or her permanent departure from the Cook Islands, there is no approved scheme.</w:t>
      </w:r>
    </w:p>
    <w:p w:rsidR="00F52ED5" w:rsidRDefault="00251A67" w:rsidP="00132643">
      <w:pPr>
        <w:pStyle w:val="SA2AAmdtnumberedsubsection"/>
      </w:pPr>
      <w:r>
        <w:t xml:space="preserve">The Board may determine, for the purposes of this section, whether and when a person departed permanently from the Cook Islands. </w:t>
      </w:r>
    </w:p>
    <w:p w:rsidR="00BE348E" w:rsidRDefault="00251A67" w:rsidP="00BE348E">
      <w:pPr>
        <w:pStyle w:val="SA2AAmdtnumberedsubsection"/>
      </w:pPr>
      <w:r>
        <w:lastRenderedPageBreak/>
        <w:t>If a person makes an election under this section, the Board must transfer the transfer value of the person’s contributions in accordance with the election; and when the transfer is com</w:t>
      </w:r>
      <w:r w:rsidR="00BE348E">
        <w:t>plete</w:t>
      </w:r>
      <w:r w:rsidR="00086B3D">
        <w:t>d, the account is</w:t>
      </w:r>
      <w:r w:rsidR="00BE348E">
        <w:t xml:space="preserve"> closed.</w:t>
      </w:r>
    </w:p>
    <w:p w:rsidR="008D4DDA" w:rsidRPr="008D4DDA" w:rsidRDefault="008D4DDA" w:rsidP="008D4DDA">
      <w:pPr>
        <w:pStyle w:val="S3Numberedsubsection"/>
        <w:numPr>
          <w:ilvl w:val="0"/>
          <w:numId w:val="0"/>
        </w:numPr>
        <w:ind w:left="720"/>
      </w:pPr>
    </w:p>
    <w:p w:rsidR="00F52ED5" w:rsidRDefault="00F52ED5" w:rsidP="00F52ED5">
      <w:pPr>
        <w:pStyle w:val="SA1Amdtsectionheading"/>
      </w:pPr>
      <w:r>
        <w:t>“53C Board to approve schemes in other jurisdictions</w:t>
      </w:r>
    </w:p>
    <w:p w:rsidR="00F52ED5" w:rsidRDefault="00F52ED5" w:rsidP="00BE348E">
      <w:pPr>
        <w:pStyle w:val="SA2AAmdtnumberedsubsection"/>
        <w:numPr>
          <w:ilvl w:val="6"/>
          <w:numId w:val="18"/>
        </w:numPr>
      </w:pPr>
      <w:r>
        <w:t>The Board must identify schemes operating in jurisdictions outside the Cook Islands that are approved schemes for the purposes of section 53B.</w:t>
      </w:r>
    </w:p>
    <w:p w:rsidR="00F52ED5" w:rsidRDefault="00F52ED5" w:rsidP="00BE348E">
      <w:pPr>
        <w:pStyle w:val="SA2AAmdtnumberedsubsection"/>
        <w:numPr>
          <w:ilvl w:val="6"/>
          <w:numId w:val="18"/>
        </w:numPr>
      </w:pPr>
      <w:r>
        <w:t>The Board may approve a scheme if it is satisfied that—</w:t>
      </w:r>
    </w:p>
    <w:p w:rsidR="00F52ED5" w:rsidRDefault="00F52ED5" w:rsidP="00F52ED5">
      <w:pPr>
        <w:pStyle w:val="SA3Amdtparagraph"/>
      </w:pPr>
      <w:r>
        <w:tab/>
        <w:t>the scheme is a scheme or fund that is established and operated for purposes broadly similar to those for which the Fund is established and operated; and</w:t>
      </w:r>
    </w:p>
    <w:p w:rsidR="00F52ED5" w:rsidRDefault="00F52ED5" w:rsidP="00F52ED5">
      <w:pPr>
        <w:pStyle w:val="SA3Amdtparagraph"/>
      </w:pPr>
      <w:r>
        <w:t>a person who contributes to the scheme is likely to receive benefits from the scheme that are broadly equivalent to the benefits the person would receive from the Fund.</w:t>
      </w:r>
    </w:p>
    <w:p w:rsidR="00BE348E" w:rsidRDefault="00BE348E" w:rsidP="00BE348E">
      <w:pPr>
        <w:pStyle w:val="SA2AAmdtnumberedsubsection"/>
      </w:pPr>
      <w:r>
        <w:t xml:space="preserve">The Board must maintain a list, which must be publicly available, </w:t>
      </w:r>
      <w:r w:rsidR="00F52ED5">
        <w:t>of approved schemes</w:t>
      </w:r>
      <w:r w:rsidR="00086B3D">
        <w:t>,</w:t>
      </w:r>
      <w:r>
        <w:t xml:space="preserve"> </w:t>
      </w:r>
      <w:r w:rsidR="00F52ED5">
        <w:t>and may amend the list at any time as it sees fit.</w:t>
      </w:r>
      <w:r w:rsidRPr="00BE348E">
        <w:t xml:space="preserve"> </w:t>
      </w:r>
    </w:p>
    <w:p w:rsidR="00BE348E" w:rsidRDefault="00BE348E" w:rsidP="00BE348E">
      <w:pPr>
        <w:pStyle w:val="SA2AAmdtnumberedsubsection"/>
      </w:pPr>
      <w:r>
        <w:t>Regulations made under this Act may—</w:t>
      </w:r>
    </w:p>
    <w:p w:rsidR="00BE348E" w:rsidRDefault="00BE348E" w:rsidP="00BE348E">
      <w:pPr>
        <w:pStyle w:val="SA3Amdtparagraph"/>
      </w:pPr>
      <w:r>
        <w:t>prescribe the manner in which elections and transfers under section 53B are managed; and</w:t>
      </w:r>
    </w:p>
    <w:p w:rsidR="00BE348E" w:rsidRPr="00514147" w:rsidRDefault="00BE348E" w:rsidP="00BE348E">
      <w:pPr>
        <w:pStyle w:val="SA3Amdtparagraph"/>
      </w:pPr>
      <w:r>
        <w:t>set out cri</w:t>
      </w:r>
      <w:r w:rsidR="000746A5">
        <w:t>teria, consistent with subsection</w:t>
      </w:r>
      <w:r>
        <w:t xml:space="preserve"> (2), on which the Board approves a scheme.</w:t>
      </w:r>
      <w:r w:rsidRPr="00514147">
        <w:t>”</w:t>
      </w:r>
    </w:p>
    <w:p w:rsidR="00EC596F" w:rsidRDefault="00EC596F" w:rsidP="00EC596F">
      <w:pPr>
        <w:pStyle w:val="SA3Amdtparagraph"/>
        <w:numPr>
          <w:ilvl w:val="0"/>
          <w:numId w:val="0"/>
        </w:numPr>
      </w:pPr>
    </w:p>
    <w:p w:rsidR="00207AD1" w:rsidRDefault="00207AD1" w:rsidP="00207AD1">
      <w:pPr>
        <w:pStyle w:val="S1Sectionheading"/>
      </w:pPr>
      <w:bookmarkStart w:id="8" w:name="_Toc484518589"/>
      <w:r>
        <w:t xml:space="preserve">Transitional provision relating to Financial Secretary’s </w:t>
      </w:r>
      <w:r w:rsidR="000746A5">
        <w:t xml:space="preserve">Board </w:t>
      </w:r>
      <w:r>
        <w:t>membership</w:t>
      </w:r>
      <w:bookmarkEnd w:id="8"/>
    </w:p>
    <w:p w:rsidR="00A152D6" w:rsidRPr="00A6666A" w:rsidRDefault="00251A67" w:rsidP="00B92411">
      <w:pPr>
        <w:pStyle w:val="S2Singlesubsection"/>
      </w:pPr>
      <w:r>
        <w:t>After this Act comes into force, t</w:t>
      </w:r>
      <w:r w:rsidR="00C63123">
        <w:t xml:space="preserve">he </w:t>
      </w:r>
      <w:r w:rsidR="00207AD1">
        <w:t xml:space="preserve">Financial Secretary </w:t>
      </w:r>
      <w:r w:rsidR="008E431D">
        <w:t xml:space="preserve">appointed </w:t>
      </w:r>
      <w:r>
        <w:t xml:space="preserve">to the Board </w:t>
      </w:r>
      <w:r w:rsidR="00C63123">
        <w:t xml:space="preserve"> </w:t>
      </w:r>
      <w:r w:rsidR="000746A5">
        <w:t>under section 4(2)(a</w:t>
      </w:r>
      <w:r w:rsidR="008E431D">
        <w:t>) of the principal Act</w:t>
      </w:r>
      <w:r w:rsidR="00C63123">
        <w:t xml:space="preserve"> </w:t>
      </w:r>
      <w:r>
        <w:t>(as it was before its amendment by this Act) remains a member of the Board until at least 1 person is appointed by the Q</w:t>
      </w:r>
      <w:r w:rsidR="00207AD1">
        <w:t>ue</w:t>
      </w:r>
      <w:r w:rsidR="00C63123">
        <w:t xml:space="preserve">en’s Representative </w:t>
      </w:r>
      <w:r>
        <w:t>under section 4(2)(e) (as substituted by this Act).</w:t>
      </w:r>
    </w:p>
    <w:p w:rsidR="00A152D6" w:rsidRDefault="00A152D6" w:rsidP="00A152D6"/>
    <w:p w:rsidR="00A152D6" w:rsidRDefault="00A152D6" w:rsidP="00A152D6"/>
    <w:p w:rsidR="00A152D6" w:rsidRDefault="00A152D6" w:rsidP="00A152D6"/>
    <w:p w:rsidR="00A152D6" w:rsidRPr="00A6666A" w:rsidRDefault="00463191" w:rsidP="00A152D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144145</wp:posOffset>
                </wp:positionV>
                <wp:extent cx="1933575" cy="0"/>
                <wp:effectExtent l="11430" t="10160" r="762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4BE8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31.55pt;margin-top:11.35pt;width:152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"/>
            </w:pict>
          </mc:Fallback>
        </mc:AlternateContent>
      </w:r>
    </w:p>
    <w:p w:rsidR="00A152D6" w:rsidRDefault="00A152D6" w:rsidP="00A152D6">
      <w:pPr>
        <w:pStyle w:val="40-End"/>
      </w:pPr>
      <w:r>
        <w:t>This Act is administered by the</w:t>
      </w:r>
      <w:r w:rsidRPr="00135BB1">
        <w:t xml:space="preserve"> </w:t>
      </w:r>
      <w:r w:rsidR="00B92411">
        <w:t>Cook Islands National Superannuation Fund</w:t>
      </w:r>
      <w:r>
        <w:t>.</w:t>
      </w:r>
    </w:p>
    <w:p w:rsidR="00A152D6" w:rsidRPr="00793B71" w:rsidRDefault="00463191" w:rsidP="00A152D6">
      <w:pPr>
        <w:pStyle w:val="40-End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276225</wp:posOffset>
                </wp:positionV>
                <wp:extent cx="1933575" cy="0"/>
                <wp:effectExtent l="13335" t="11430" r="5715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473525" id="AutoShape 6" o:spid="_x0000_s1026" type="#_x0000_t32" style="position:absolute;margin-left:133.2pt;margin-top:21.75pt;width:1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PU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L4xmMKyCqUlsbGqRH9WpeNP3ukNJVR1TLY/DbyUBuFjKSdynh4gwU2Q2fNYMYAvhx&#10;VsfG9gESpoCOUZLTTRJ+9IjCx2wxmUw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"/>
            </w:pict>
          </mc:Fallback>
        </mc:AlternateContent>
      </w:r>
      <w:r w:rsidR="00A152D6">
        <w:t>Printed under the authority of the Cook Islands Parliament—</w:t>
      </w:r>
      <w:r w:rsidR="00A152D6">
        <w:fldChar w:fldCharType="begin"/>
      </w:r>
      <w:r w:rsidR="00A152D6">
        <w:instrText xml:space="preserve"> DATE  \@ "yyyy"  \* MERGEFORMAT </w:instrText>
      </w:r>
      <w:r w:rsidR="00A152D6">
        <w:fldChar w:fldCharType="separate"/>
      </w:r>
      <w:r w:rsidR="00FF3882">
        <w:rPr>
          <w:noProof/>
        </w:rPr>
        <w:t>2017</w:t>
      </w:r>
      <w:r w:rsidR="00A152D6">
        <w:fldChar w:fldCharType="end"/>
      </w:r>
      <w:r w:rsidR="00A152D6">
        <w:t>.</w:t>
      </w:r>
    </w:p>
    <w:p w:rsidR="00793B71" w:rsidRPr="00A152D6" w:rsidRDefault="00793B71" w:rsidP="00A152D6"/>
    <w:sectPr w:rsidR="00793B71" w:rsidRPr="00A152D6" w:rsidSect="002D49F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67" w:rsidRDefault="00251A67">
      <w:r>
        <w:separator/>
      </w:r>
    </w:p>
  </w:endnote>
  <w:endnote w:type="continuationSeparator" w:id="0">
    <w:p w:rsidR="00251A67" w:rsidRDefault="0025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67" w:rsidRPr="00164206" w:rsidRDefault="00251A67">
    <w:pPr>
      <w:pStyle w:val="Footer"/>
      <w:rPr>
        <w:sz w:val="20"/>
        <w:szCs w:val="20"/>
      </w:rPr>
    </w:pPr>
    <w:r w:rsidRPr="00164206">
      <w:rPr>
        <w:sz w:val="20"/>
        <w:szCs w:val="20"/>
      </w:rPr>
      <w:fldChar w:fldCharType="begin"/>
    </w:r>
    <w:r w:rsidRPr="00164206">
      <w:rPr>
        <w:sz w:val="20"/>
        <w:szCs w:val="20"/>
      </w:rPr>
      <w:instrText xml:space="preserve"> PAGE   \* MERGEFORMAT </w:instrText>
    </w:r>
    <w:r w:rsidRPr="00164206">
      <w:rPr>
        <w:sz w:val="20"/>
        <w:szCs w:val="20"/>
      </w:rPr>
      <w:fldChar w:fldCharType="separate"/>
    </w:r>
    <w:r w:rsidR="00FF3882">
      <w:rPr>
        <w:noProof/>
        <w:sz w:val="20"/>
        <w:szCs w:val="20"/>
      </w:rPr>
      <w:t>2</w:t>
    </w:r>
    <w:r w:rsidRPr="00164206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67" w:rsidRPr="00164206" w:rsidRDefault="00251A67" w:rsidP="00164206">
    <w:pPr>
      <w:pStyle w:val="Footer"/>
      <w:jc w:val="right"/>
      <w:rPr>
        <w:sz w:val="20"/>
        <w:szCs w:val="20"/>
      </w:rPr>
    </w:pPr>
    <w:r w:rsidRPr="00164206">
      <w:rPr>
        <w:sz w:val="20"/>
        <w:szCs w:val="20"/>
      </w:rPr>
      <w:fldChar w:fldCharType="begin"/>
    </w:r>
    <w:r w:rsidRPr="00164206">
      <w:rPr>
        <w:sz w:val="20"/>
        <w:szCs w:val="20"/>
      </w:rPr>
      <w:instrText xml:space="preserve"> PAGE   \* MERGEFORMAT </w:instrText>
    </w:r>
    <w:r w:rsidRPr="00164206">
      <w:rPr>
        <w:sz w:val="20"/>
        <w:szCs w:val="20"/>
      </w:rPr>
      <w:fldChar w:fldCharType="separate"/>
    </w:r>
    <w:r w:rsidR="00FF3882">
      <w:rPr>
        <w:noProof/>
        <w:sz w:val="20"/>
        <w:szCs w:val="20"/>
      </w:rPr>
      <w:t>3</w:t>
    </w:r>
    <w:r w:rsidRPr="00164206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67" w:rsidRPr="00164206" w:rsidRDefault="00251A67" w:rsidP="00164206">
    <w:pPr>
      <w:pStyle w:val="Footer"/>
      <w:jc w:val="right"/>
      <w:rPr>
        <w:sz w:val="20"/>
        <w:szCs w:val="20"/>
      </w:rPr>
    </w:pPr>
    <w:r w:rsidRPr="00164206">
      <w:rPr>
        <w:sz w:val="20"/>
        <w:szCs w:val="20"/>
      </w:rPr>
      <w:fldChar w:fldCharType="begin"/>
    </w:r>
    <w:r w:rsidRPr="00164206">
      <w:rPr>
        <w:sz w:val="20"/>
        <w:szCs w:val="20"/>
      </w:rPr>
      <w:instrText xml:space="preserve"> PAGE   \* MERGEFORMAT </w:instrText>
    </w:r>
    <w:r w:rsidRPr="00164206">
      <w:rPr>
        <w:sz w:val="20"/>
        <w:szCs w:val="20"/>
      </w:rPr>
      <w:fldChar w:fldCharType="separate"/>
    </w:r>
    <w:r w:rsidR="00FF3882">
      <w:rPr>
        <w:noProof/>
        <w:sz w:val="20"/>
        <w:szCs w:val="20"/>
      </w:rPr>
      <w:t>1</w:t>
    </w:r>
    <w:r w:rsidRPr="0016420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67" w:rsidRDefault="00251A67">
      <w:r>
        <w:separator/>
      </w:r>
    </w:p>
  </w:footnote>
  <w:footnote w:type="continuationSeparator" w:id="0">
    <w:p w:rsidR="00251A67" w:rsidRDefault="00251A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67" w:rsidRPr="00122776" w:rsidRDefault="00251A67" w:rsidP="004A2003">
    <w:pPr>
      <w:pStyle w:val="Header"/>
      <w:jc w:val="center"/>
      <w:rPr>
        <w:b/>
        <w:sz w:val="20"/>
        <w:szCs w:val="20"/>
      </w:rPr>
    </w:pPr>
    <w:r w:rsidRPr="00122776">
      <w:rPr>
        <w:b/>
        <w:sz w:val="20"/>
        <w:szCs w:val="20"/>
      </w:rPr>
      <w:fldChar w:fldCharType="begin"/>
    </w:r>
    <w:r w:rsidRPr="00122776">
      <w:rPr>
        <w:b/>
        <w:sz w:val="20"/>
        <w:szCs w:val="20"/>
      </w:rPr>
      <w:instrText xml:space="preserve"> STYLEREF  "02 - </w:instrText>
    </w:r>
    <w:r>
      <w:rPr>
        <w:b/>
        <w:sz w:val="20"/>
        <w:szCs w:val="20"/>
      </w:rPr>
      <w:instrText>Act</w:instrText>
    </w:r>
    <w:r w:rsidRPr="00122776">
      <w:rPr>
        <w:b/>
        <w:sz w:val="20"/>
        <w:szCs w:val="20"/>
      </w:rPr>
      <w:instrText xml:space="preserve"> title"  \* MERGEFORMAT </w:instrText>
    </w:r>
    <w:r w:rsidRPr="00122776">
      <w:rPr>
        <w:b/>
        <w:sz w:val="20"/>
        <w:szCs w:val="20"/>
      </w:rPr>
      <w:fldChar w:fldCharType="separate"/>
    </w:r>
    <w:r w:rsidR="00FF3882" w:rsidRPr="00FF3882">
      <w:rPr>
        <w:bCs/>
        <w:noProof/>
        <w:sz w:val="20"/>
        <w:szCs w:val="20"/>
        <w:lang w:val="en-US"/>
      </w:rPr>
      <w:t>Cook Islands National Superannuation Amendment Bill</w:t>
    </w:r>
    <w:r w:rsidR="00FF3882">
      <w:rPr>
        <w:b/>
        <w:noProof/>
        <w:sz w:val="20"/>
        <w:szCs w:val="20"/>
      </w:rPr>
      <w:t xml:space="preserve"> </w:t>
    </w:r>
    <w:r w:rsidR="00FF3882" w:rsidRPr="00FF3882">
      <w:rPr>
        <w:noProof/>
        <w:sz w:val="20"/>
        <w:szCs w:val="20"/>
      </w:rPr>
      <w:t>2017</w:t>
    </w:r>
    <w:r w:rsidRPr="00122776">
      <w:rPr>
        <w:b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67" w:rsidRPr="00122776" w:rsidRDefault="00251A67" w:rsidP="00122776">
    <w:pPr>
      <w:pStyle w:val="Header"/>
      <w:jc w:val="center"/>
      <w:rPr>
        <w:b/>
        <w:sz w:val="20"/>
        <w:szCs w:val="20"/>
      </w:rPr>
    </w:pPr>
    <w:r w:rsidRPr="00122776">
      <w:rPr>
        <w:b/>
        <w:sz w:val="20"/>
        <w:szCs w:val="20"/>
      </w:rPr>
      <w:fldChar w:fldCharType="begin"/>
    </w:r>
    <w:r w:rsidRPr="00122776">
      <w:rPr>
        <w:b/>
        <w:sz w:val="20"/>
        <w:szCs w:val="20"/>
      </w:rPr>
      <w:instrText xml:space="preserve"> STYLEREF  "02 - </w:instrText>
    </w:r>
    <w:r>
      <w:rPr>
        <w:b/>
        <w:sz w:val="20"/>
        <w:szCs w:val="20"/>
      </w:rPr>
      <w:instrText>Act</w:instrText>
    </w:r>
    <w:r w:rsidRPr="00122776">
      <w:rPr>
        <w:b/>
        <w:sz w:val="20"/>
        <w:szCs w:val="20"/>
      </w:rPr>
      <w:instrText xml:space="preserve"> title"  \* MERGEFORMAT </w:instrText>
    </w:r>
    <w:r w:rsidRPr="00122776">
      <w:rPr>
        <w:b/>
        <w:sz w:val="20"/>
        <w:szCs w:val="20"/>
      </w:rPr>
      <w:fldChar w:fldCharType="separate"/>
    </w:r>
    <w:r w:rsidR="00FF3882" w:rsidRPr="00FF3882">
      <w:rPr>
        <w:bCs/>
        <w:noProof/>
        <w:sz w:val="20"/>
        <w:szCs w:val="20"/>
        <w:lang w:val="en-US"/>
      </w:rPr>
      <w:t>Cook Islands National Superannuation Amendment Bill</w:t>
    </w:r>
    <w:r w:rsidR="00FF3882" w:rsidRPr="00FF3882">
      <w:rPr>
        <w:noProof/>
        <w:sz w:val="20"/>
        <w:szCs w:val="20"/>
      </w:rPr>
      <w:t xml:space="preserve"> 2017</w:t>
    </w:r>
    <w:r w:rsidRPr="00122776">
      <w:rPr>
        <w:b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5EA4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1E7E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0E8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6004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E469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A4C5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3402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AE91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4C4B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064F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E513E"/>
    <w:multiLevelType w:val="hybridMultilevel"/>
    <w:tmpl w:val="16923426"/>
    <w:lvl w:ilvl="0" w:tplc="EBACC3F4">
      <w:start w:val="1"/>
      <w:numFmt w:val="lowerLetter"/>
      <w:pStyle w:val="05A-Longtitlelist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E42EB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CBB6E21"/>
    <w:multiLevelType w:val="multilevel"/>
    <w:tmpl w:val="8C46DAAC"/>
    <w:styleLink w:val="Schedulelists"/>
    <w:lvl w:ilvl="0">
      <w:start w:val="1"/>
      <w:numFmt w:val="none"/>
      <w:pStyle w:val="SC2Schedule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C3NumberedSchedulesectio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602589B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82727AE"/>
    <w:multiLevelType w:val="multilevel"/>
    <w:tmpl w:val="7DD86A66"/>
    <w:lvl w:ilvl="0">
      <w:start w:val="1"/>
      <w:numFmt w:val="decimal"/>
      <w:pStyle w:val="S1Section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3Numberedsubsectio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4Paragraph"/>
      <w:lvlText w:val="(%3)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lowerRoman"/>
      <w:pStyle w:val="S5subparagraph"/>
      <w:lvlText w:val="(%4)"/>
      <w:lvlJc w:val="left"/>
      <w:pPr>
        <w:tabs>
          <w:tab w:val="num" w:pos="1814"/>
        </w:tabs>
        <w:ind w:left="1814" w:hanging="510"/>
      </w:pPr>
      <w:rPr>
        <w:rFonts w:hint="default"/>
      </w:rPr>
    </w:lvl>
    <w:lvl w:ilvl="4">
      <w:start w:val="1"/>
      <w:numFmt w:val="upperLetter"/>
      <w:pStyle w:val="S6subsubparagraph"/>
      <w:lvlText w:val="(%5)"/>
      <w:lvlJc w:val="left"/>
      <w:pPr>
        <w:tabs>
          <w:tab w:val="num" w:pos="2438"/>
        </w:tabs>
        <w:ind w:left="2438" w:hanging="624"/>
      </w:pPr>
      <w:rPr>
        <w:rFonts w:hint="default"/>
      </w:rPr>
    </w:lvl>
    <w:lvl w:ilvl="5">
      <w:start w:val="1"/>
      <w:numFmt w:val="upperRoman"/>
      <w:pStyle w:val="26-subsubsubparagraph"/>
      <w:lvlText w:val="(%6)"/>
      <w:lvlJc w:val="left"/>
      <w:pPr>
        <w:tabs>
          <w:tab w:val="num" w:pos="2948"/>
        </w:tabs>
        <w:ind w:left="2948" w:hanging="510"/>
      </w:pPr>
      <w:rPr>
        <w:rFonts w:hint="default"/>
      </w:rPr>
    </w:lvl>
    <w:lvl w:ilvl="6">
      <w:start w:val="1"/>
      <w:numFmt w:val="decimal"/>
      <w:pStyle w:val="SA2AAmdtnumberedsubsection"/>
      <w:lvlText w:val="“(%7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7">
      <w:start w:val="1"/>
      <w:numFmt w:val="lowerLetter"/>
      <w:pStyle w:val="SA3Amdtparagraph"/>
      <w:lvlText w:val="“(%8)"/>
      <w:lvlJc w:val="left"/>
      <w:pPr>
        <w:tabs>
          <w:tab w:val="num" w:pos="1440"/>
        </w:tabs>
        <w:ind w:left="2138" w:hanging="698"/>
      </w:pPr>
      <w:rPr>
        <w:rFonts w:hint="default"/>
      </w:rPr>
    </w:lvl>
    <w:lvl w:ilvl="8">
      <w:start w:val="1"/>
      <w:numFmt w:val="lowerRoman"/>
      <w:pStyle w:val="SA4Amdtsubparagraph"/>
      <w:lvlText w:val="“(%9)"/>
      <w:lvlJc w:val="left"/>
      <w:pPr>
        <w:tabs>
          <w:tab w:val="num" w:pos="2138"/>
        </w:tabs>
        <w:ind w:left="2835" w:hanging="697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1"/>
  </w:num>
  <w:num w:numId="1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7C"/>
    <w:rsid w:val="00015D67"/>
    <w:rsid w:val="0002343E"/>
    <w:rsid w:val="00025A98"/>
    <w:rsid w:val="00035243"/>
    <w:rsid w:val="00041450"/>
    <w:rsid w:val="00045177"/>
    <w:rsid w:val="00056192"/>
    <w:rsid w:val="00060B38"/>
    <w:rsid w:val="0006350A"/>
    <w:rsid w:val="000746A5"/>
    <w:rsid w:val="00075D90"/>
    <w:rsid w:val="0008129F"/>
    <w:rsid w:val="00085460"/>
    <w:rsid w:val="00086B3D"/>
    <w:rsid w:val="000C3B92"/>
    <w:rsid w:val="000C5C6F"/>
    <w:rsid w:val="000D19D7"/>
    <w:rsid w:val="000E17DC"/>
    <w:rsid w:val="00100EDA"/>
    <w:rsid w:val="001028F5"/>
    <w:rsid w:val="001047B3"/>
    <w:rsid w:val="00111F5F"/>
    <w:rsid w:val="001216AA"/>
    <w:rsid w:val="00122776"/>
    <w:rsid w:val="00131A54"/>
    <w:rsid w:val="00132643"/>
    <w:rsid w:val="00135BB1"/>
    <w:rsid w:val="001449C3"/>
    <w:rsid w:val="00156D76"/>
    <w:rsid w:val="00164206"/>
    <w:rsid w:val="0017109F"/>
    <w:rsid w:val="001743FC"/>
    <w:rsid w:val="001869AF"/>
    <w:rsid w:val="001915BB"/>
    <w:rsid w:val="00191906"/>
    <w:rsid w:val="001A1020"/>
    <w:rsid w:val="001C3D67"/>
    <w:rsid w:val="001C639F"/>
    <w:rsid w:val="001D1ABB"/>
    <w:rsid w:val="001E781B"/>
    <w:rsid w:val="001F181E"/>
    <w:rsid w:val="001F4646"/>
    <w:rsid w:val="001F757D"/>
    <w:rsid w:val="0020357E"/>
    <w:rsid w:val="00207A83"/>
    <w:rsid w:val="00207AD1"/>
    <w:rsid w:val="00214259"/>
    <w:rsid w:val="00217CCE"/>
    <w:rsid w:val="002264D3"/>
    <w:rsid w:val="0023227E"/>
    <w:rsid w:val="00251A67"/>
    <w:rsid w:val="00252290"/>
    <w:rsid w:val="00253790"/>
    <w:rsid w:val="00265084"/>
    <w:rsid w:val="00275F77"/>
    <w:rsid w:val="00297920"/>
    <w:rsid w:val="002B7344"/>
    <w:rsid w:val="002C68D4"/>
    <w:rsid w:val="002D2EC4"/>
    <w:rsid w:val="002D49F6"/>
    <w:rsid w:val="00305EFC"/>
    <w:rsid w:val="00314FFD"/>
    <w:rsid w:val="0032679A"/>
    <w:rsid w:val="00336D75"/>
    <w:rsid w:val="00352218"/>
    <w:rsid w:val="003613D8"/>
    <w:rsid w:val="003643DD"/>
    <w:rsid w:val="00367DB4"/>
    <w:rsid w:val="003700B4"/>
    <w:rsid w:val="00372896"/>
    <w:rsid w:val="00375E51"/>
    <w:rsid w:val="003872C5"/>
    <w:rsid w:val="003A0E2E"/>
    <w:rsid w:val="003D471B"/>
    <w:rsid w:val="003D6C56"/>
    <w:rsid w:val="003D7E6B"/>
    <w:rsid w:val="003F02A3"/>
    <w:rsid w:val="003F21E9"/>
    <w:rsid w:val="003F22E6"/>
    <w:rsid w:val="00404B81"/>
    <w:rsid w:val="00405C18"/>
    <w:rsid w:val="00425EFE"/>
    <w:rsid w:val="004303F9"/>
    <w:rsid w:val="00435009"/>
    <w:rsid w:val="00444109"/>
    <w:rsid w:val="00444973"/>
    <w:rsid w:val="00446BE0"/>
    <w:rsid w:val="00460EC9"/>
    <w:rsid w:val="00463191"/>
    <w:rsid w:val="00482930"/>
    <w:rsid w:val="004A2003"/>
    <w:rsid w:val="004B2C64"/>
    <w:rsid w:val="004B37E4"/>
    <w:rsid w:val="004D66E0"/>
    <w:rsid w:val="004E7B54"/>
    <w:rsid w:val="004F246B"/>
    <w:rsid w:val="004F4E0E"/>
    <w:rsid w:val="005124B8"/>
    <w:rsid w:val="00514147"/>
    <w:rsid w:val="00516B7A"/>
    <w:rsid w:val="005316F0"/>
    <w:rsid w:val="00535357"/>
    <w:rsid w:val="00540C86"/>
    <w:rsid w:val="005441A3"/>
    <w:rsid w:val="00551301"/>
    <w:rsid w:val="00554F3D"/>
    <w:rsid w:val="005A1554"/>
    <w:rsid w:val="005A1819"/>
    <w:rsid w:val="005A798C"/>
    <w:rsid w:val="005B1B29"/>
    <w:rsid w:val="005B78B2"/>
    <w:rsid w:val="005C0135"/>
    <w:rsid w:val="005D014F"/>
    <w:rsid w:val="005E792C"/>
    <w:rsid w:val="005F3257"/>
    <w:rsid w:val="006079A1"/>
    <w:rsid w:val="00611C95"/>
    <w:rsid w:val="00621144"/>
    <w:rsid w:val="00626698"/>
    <w:rsid w:val="006307A3"/>
    <w:rsid w:val="00665336"/>
    <w:rsid w:val="006777E3"/>
    <w:rsid w:val="006904F0"/>
    <w:rsid w:val="006A42BC"/>
    <w:rsid w:val="006B7F65"/>
    <w:rsid w:val="006C603C"/>
    <w:rsid w:val="006D6410"/>
    <w:rsid w:val="006E248E"/>
    <w:rsid w:val="006F24EF"/>
    <w:rsid w:val="006F4B02"/>
    <w:rsid w:val="0070367C"/>
    <w:rsid w:val="00704FC6"/>
    <w:rsid w:val="007060F7"/>
    <w:rsid w:val="007109EC"/>
    <w:rsid w:val="007224E2"/>
    <w:rsid w:val="00722AF3"/>
    <w:rsid w:val="007234A0"/>
    <w:rsid w:val="007342AD"/>
    <w:rsid w:val="00734361"/>
    <w:rsid w:val="00736920"/>
    <w:rsid w:val="00743BB0"/>
    <w:rsid w:val="0075312D"/>
    <w:rsid w:val="00762291"/>
    <w:rsid w:val="007705CC"/>
    <w:rsid w:val="0077111C"/>
    <w:rsid w:val="00776647"/>
    <w:rsid w:val="00780E58"/>
    <w:rsid w:val="00783FF0"/>
    <w:rsid w:val="0078408E"/>
    <w:rsid w:val="007938C2"/>
    <w:rsid w:val="00793B71"/>
    <w:rsid w:val="007C29F6"/>
    <w:rsid w:val="007E0327"/>
    <w:rsid w:val="007E151A"/>
    <w:rsid w:val="007F5B21"/>
    <w:rsid w:val="007F6BC6"/>
    <w:rsid w:val="00815A75"/>
    <w:rsid w:val="00850B01"/>
    <w:rsid w:val="00857B53"/>
    <w:rsid w:val="0088266F"/>
    <w:rsid w:val="00882949"/>
    <w:rsid w:val="008A5732"/>
    <w:rsid w:val="008A5C99"/>
    <w:rsid w:val="008B42D0"/>
    <w:rsid w:val="008B65B5"/>
    <w:rsid w:val="008C060B"/>
    <w:rsid w:val="008C3A2C"/>
    <w:rsid w:val="008D2CEB"/>
    <w:rsid w:val="008D4DDA"/>
    <w:rsid w:val="008E431D"/>
    <w:rsid w:val="008E6F63"/>
    <w:rsid w:val="009024F2"/>
    <w:rsid w:val="00910FFB"/>
    <w:rsid w:val="00915900"/>
    <w:rsid w:val="00917C42"/>
    <w:rsid w:val="00934D30"/>
    <w:rsid w:val="0094291D"/>
    <w:rsid w:val="009566A4"/>
    <w:rsid w:val="009677F6"/>
    <w:rsid w:val="0097096F"/>
    <w:rsid w:val="00972AA8"/>
    <w:rsid w:val="009858AA"/>
    <w:rsid w:val="009976EA"/>
    <w:rsid w:val="009A44A2"/>
    <w:rsid w:val="009A56D9"/>
    <w:rsid w:val="009B428F"/>
    <w:rsid w:val="009C5348"/>
    <w:rsid w:val="009D22A8"/>
    <w:rsid w:val="009D7C5E"/>
    <w:rsid w:val="009E6AFB"/>
    <w:rsid w:val="00A00766"/>
    <w:rsid w:val="00A0487D"/>
    <w:rsid w:val="00A152D6"/>
    <w:rsid w:val="00A47DAA"/>
    <w:rsid w:val="00A6666A"/>
    <w:rsid w:val="00A7460B"/>
    <w:rsid w:val="00A77B7B"/>
    <w:rsid w:val="00A81EC4"/>
    <w:rsid w:val="00A9568D"/>
    <w:rsid w:val="00AA16AD"/>
    <w:rsid w:val="00AB0691"/>
    <w:rsid w:val="00AC797B"/>
    <w:rsid w:val="00AD13DD"/>
    <w:rsid w:val="00AF1B15"/>
    <w:rsid w:val="00AF5473"/>
    <w:rsid w:val="00B018EC"/>
    <w:rsid w:val="00B06924"/>
    <w:rsid w:val="00B13C5C"/>
    <w:rsid w:val="00B16A8D"/>
    <w:rsid w:val="00B233BB"/>
    <w:rsid w:val="00B34B7C"/>
    <w:rsid w:val="00B417D8"/>
    <w:rsid w:val="00B468CC"/>
    <w:rsid w:val="00B509CC"/>
    <w:rsid w:val="00B52C42"/>
    <w:rsid w:val="00B55178"/>
    <w:rsid w:val="00B562C2"/>
    <w:rsid w:val="00B62D6B"/>
    <w:rsid w:val="00B64B38"/>
    <w:rsid w:val="00B85550"/>
    <w:rsid w:val="00B92411"/>
    <w:rsid w:val="00BB7669"/>
    <w:rsid w:val="00BE348E"/>
    <w:rsid w:val="00BE77DB"/>
    <w:rsid w:val="00C11F0F"/>
    <w:rsid w:val="00C20F2E"/>
    <w:rsid w:val="00C3006F"/>
    <w:rsid w:val="00C564DD"/>
    <w:rsid w:val="00C61260"/>
    <w:rsid w:val="00C612C3"/>
    <w:rsid w:val="00C63123"/>
    <w:rsid w:val="00C63B9D"/>
    <w:rsid w:val="00C740DD"/>
    <w:rsid w:val="00C84105"/>
    <w:rsid w:val="00C874BF"/>
    <w:rsid w:val="00C954C1"/>
    <w:rsid w:val="00CA64E0"/>
    <w:rsid w:val="00CC1CF4"/>
    <w:rsid w:val="00CE09C0"/>
    <w:rsid w:val="00D045FF"/>
    <w:rsid w:val="00D172A9"/>
    <w:rsid w:val="00D32DC3"/>
    <w:rsid w:val="00D358A8"/>
    <w:rsid w:val="00D4304E"/>
    <w:rsid w:val="00D60AD4"/>
    <w:rsid w:val="00D669FE"/>
    <w:rsid w:val="00D66FA0"/>
    <w:rsid w:val="00D6701D"/>
    <w:rsid w:val="00D75623"/>
    <w:rsid w:val="00D92B47"/>
    <w:rsid w:val="00D956DE"/>
    <w:rsid w:val="00DB754F"/>
    <w:rsid w:val="00DC17A4"/>
    <w:rsid w:val="00DC4F60"/>
    <w:rsid w:val="00DC69DA"/>
    <w:rsid w:val="00DD1E54"/>
    <w:rsid w:val="00DD3615"/>
    <w:rsid w:val="00DE12FA"/>
    <w:rsid w:val="00DE144A"/>
    <w:rsid w:val="00DE743A"/>
    <w:rsid w:val="00DF6832"/>
    <w:rsid w:val="00E04613"/>
    <w:rsid w:val="00E343FB"/>
    <w:rsid w:val="00E45422"/>
    <w:rsid w:val="00E47A99"/>
    <w:rsid w:val="00E606D0"/>
    <w:rsid w:val="00E66615"/>
    <w:rsid w:val="00E7311D"/>
    <w:rsid w:val="00E77204"/>
    <w:rsid w:val="00E93249"/>
    <w:rsid w:val="00E9468B"/>
    <w:rsid w:val="00EB793B"/>
    <w:rsid w:val="00EC5556"/>
    <w:rsid w:val="00EC596F"/>
    <w:rsid w:val="00ED663D"/>
    <w:rsid w:val="00EE1908"/>
    <w:rsid w:val="00EE1A9C"/>
    <w:rsid w:val="00EE4146"/>
    <w:rsid w:val="00EE4393"/>
    <w:rsid w:val="00EF289F"/>
    <w:rsid w:val="00EF2BF0"/>
    <w:rsid w:val="00EF575C"/>
    <w:rsid w:val="00EF6F2D"/>
    <w:rsid w:val="00EF7B10"/>
    <w:rsid w:val="00F05005"/>
    <w:rsid w:val="00F07251"/>
    <w:rsid w:val="00F13189"/>
    <w:rsid w:val="00F21414"/>
    <w:rsid w:val="00F267CF"/>
    <w:rsid w:val="00F35AA4"/>
    <w:rsid w:val="00F46253"/>
    <w:rsid w:val="00F52ED5"/>
    <w:rsid w:val="00F6196F"/>
    <w:rsid w:val="00F64BAF"/>
    <w:rsid w:val="00F678FA"/>
    <w:rsid w:val="00F679FC"/>
    <w:rsid w:val="00F74216"/>
    <w:rsid w:val="00FA4963"/>
    <w:rsid w:val="00FA7887"/>
    <w:rsid w:val="00FB7D27"/>
    <w:rsid w:val="00FC211F"/>
    <w:rsid w:val="00FC6197"/>
    <w:rsid w:val="00FE3809"/>
    <w:rsid w:val="00FE70CC"/>
    <w:rsid w:val="00FF3882"/>
    <w:rsid w:val="00FF758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6F"/>
    <w:rPr>
      <w:sz w:val="24"/>
      <w:szCs w:val="24"/>
    </w:rPr>
  </w:style>
  <w:style w:type="paragraph" w:styleId="Heading1">
    <w:name w:val="heading 1"/>
    <w:basedOn w:val="Normal"/>
    <w:next w:val="Normal"/>
    <w:semiHidden/>
    <w:qFormat/>
    <w:rsid w:val="00EF7B10"/>
    <w:pPr>
      <w:keepNext/>
      <w:numPr>
        <w:numId w:val="1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EF7B10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EF7B10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EF7B10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EF7B10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EF7B10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EF7B10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EF7B10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rsid w:val="00EF7B10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ai">
    <w:name w:val="Outline List 1"/>
    <w:aliases w:val="1 / a / i/ A"/>
    <w:basedOn w:val="NoList"/>
    <w:semiHidden/>
    <w:rsid w:val="00736920"/>
  </w:style>
  <w:style w:type="paragraph" w:customStyle="1" w:styleId="S1Sectionheading">
    <w:name w:val="S1: Section heading"/>
    <w:basedOn w:val="Normal"/>
    <w:next w:val="S3Numberedsubsection"/>
    <w:rsid w:val="00736920"/>
    <w:pPr>
      <w:keepNext/>
      <w:numPr>
        <w:numId w:val="1"/>
      </w:numPr>
      <w:spacing w:before="240"/>
    </w:pPr>
    <w:rPr>
      <w:b/>
    </w:rPr>
  </w:style>
  <w:style w:type="paragraph" w:customStyle="1" w:styleId="S3Numberedsubsection">
    <w:name w:val="S3: Numbered subsection"/>
    <w:basedOn w:val="Normal"/>
    <w:rsid w:val="00736920"/>
    <w:pPr>
      <w:numPr>
        <w:ilvl w:val="1"/>
        <w:numId w:val="1"/>
      </w:numPr>
      <w:spacing w:after="60"/>
      <w:jc w:val="both"/>
    </w:pPr>
  </w:style>
  <w:style w:type="paragraph" w:customStyle="1" w:styleId="S2Singlesubsection">
    <w:name w:val="S2: Single subsection"/>
    <w:basedOn w:val="Normal"/>
    <w:rsid w:val="00B417D8"/>
    <w:pPr>
      <w:spacing w:after="60"/>
      <w:ind w:left="720"/>
      <w:jc w:val="both"/>
    </w:pPr>
    <w:rPr>
      <w:szCs w:val="20"/>
    </w:rPr>
  </w:style>
  <w:style w:type="paragraph" w:customStyle="1" w:styleId="SC4UnnumberedSchedulesection">
    <w:name w:val="SC4: Unnumbered Schedule section"/>
    <w:basedOn w:val="Normal"/>
    <w:rsid w:val="00A6666A"/>
    <w:pPr>
      <w:spacing w:before="120"/>
    </w:pPr>
  </w:style>
  <w:style w:type="paragraph" w:customStyle="1" w:styleId="05-Longtitle">
    <w:name w:val="05 - Long title"/>
    <w:basedOn w:val="Normal"/>
    <w:next w:val="06-Enactingwords"/>
    <w:semiHidden/>
    <w:rsid w:val="00DC4F60"/>
    <w:pPr>
      <w:spacing w:before="240"/>
    </w:pPr>
    <w:rPr>
      <w:b/>
      <w:szCs w:val="20"/>
    </w:rPr>
  </w:style>
  <w:style w:type="paragraph" w:customStyle="1" w:styleId="06-Enactingwords">
    <w:name w:val="06 - Enacting words"/>
    <w:basedOn w:val="Normal"/>
    <w:next w:val="S1Sectionheading"/>
    <w:link w:val="06-EnactingwordsChar"/>
    <w:semiHidden/>
    <w:rsid w:val="00DC4F60"/>
    <w:pPr>
      <w:spacing w:before="240" w:after="360"/>
      <w:jc w:val="both"/>
    </w:pPr>
    <w:rPr>
      <w:b/>
      <w:szCs w:val="20"/>
    </w:rPr>
  </w:style>
  <w:style w:type="paragraph" w:customStyle="1" w:styleId="01-Membername">
    <w:name w:val="01 - Member name"/>
    <w:basedOn w:val="Normal"/>
    <w:next w:val="02-Acttitle"/>
    <w:semiHidden/>
    <w:rsid w:val="005A1554"/>
    <w:pPr>
      <w:spacing w:before="360" w:after="360"/>
      <w:jc w:val="center"/>
    </w:pPr>
    <w:rPr>
      <w:b/>
      <w:bCs/>
    </w:rPr>
  </w:style>
  <w:style w:type="paragraph" w:customStyle="1" w:styleId="02-Acttitle">
    <w:name w:val="02 - Act title"/>
    <w:basedOn w:val="Normal"/>
    <w:next w:val="Normal"/>
    <w:semiHidden/>
    <w:rsid w:val="00535357"/>
    <w:pPr>
      <w:spacing w:after="360"/>
      <w:jc w:val="center"/>
    </w:pPr>
    <w:rPr>
      <w:b/>
      <w:bCs/>
      <w:sz w:val="32"/>
    </w:rPr>
  </w:style>
  <w:style w:type="paragraph" w:customStyle="1" w:styleId="03-Contents">
    <w:name w:val="03 - Contents"/>
    <w:basedOn w:val="Normal"/>
    <w:semiHidden/>
    <w:rsid w:val="00857B53"/>
    <w:pPr>
      <w:spacing w:after="240"/>
      <w:jc w:val="center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5441A3"/>
    <w:pPr>
      <w:tabs>
        <w:tab w:val="left" w:pos="540"/>
        <w:tab w:val="right" w:leader="dot" w:pos="8296"/>
      </w:tabs>
      <w:jc w:val="center"/>
    </w:pPr>
  </w:style>
  <w:style w:type="paragraph" w:customStyle="1" w:styleId="H1Partnumber">
    <w:name w:val="H1: Part number"/>
    <w:basedOn w:val="Normal"/>
    <w:next w:val="H2Parttitle"/>
    <w:rsid w:val="00793B71"/>
    <w:pPr>
      <w:keepNext/>
      <w:spacing w:before="360"/>
      <w:jc w:val="center"/>
    </w:pPr>
    <w:rPr>
      <w:b/>
      <w:sz w:val="28"/>
    </w:rPr>
  </w:style>
  <w:style w:type="paragraph" w:customStyle="1" w:styleId="H2Parttitle">
    <w:name w:val="H2: Part title"/>
    <w:basedOn w:val="Normal"/>
    <w:next w:val="S1Sectionheading"/>
    <w:rsid w:val="00793B71"/>
    <w:pPr>
      <w:keepNext/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autoRedefine/>
    <w:uiPriority w:val="39"/>
    <w:rsid w:val="00B018EC"/>
    <w:pPr>
      <w:keepNext/>
      <w:tabs>
        <w:tab w:val="right" w:pos="8302"/>
      </w:tabs>
      <w:jc w:val="center"/>
    </w:pPr>
    <w:rPr>
      <w:b/>
    </w:rPr>
  </w:style>
  <w:style w:type="character" w:styleId="Hyperlink">
    <w:name w:val="Hyperlink"/>
    <w:uiPriority w:val="99"/>
    <w:rsid w:val="009858AA"/>
    <w:rPr>
      <w:color w:val="0000FF"/>
      <w:u w:val="single"/>
    </w:rPr>
  </w:style>
  <w:style w:type="paragraph" w:customStyle="1" w:styleId="Horizontalrule">
    <w:name w:val="Horizontal rule"/>
    <w:basedOn w:val="Normal"/>
    <w:semiHidden/>
    <w:rsid w:val="00554F3D"/>
    <w:pPr>
      <w:pBdr>
        <w:bottom w:val="single" w:sz="4" w:space="1" w:color="auto"/>
      </w:pBdr>
    </w:pPr>
    <w:rPr>
      <w:szCs w:val="20"/>
    </w:rPr>
  </w:style>
  <w:style w:type="paragraph" w:styleId="Header">
    <w:name w:val="header"/>
    <w:basedOn w:val="Normal"/>
    <w:semiHidden/>
    <w:rsid w:val="004A20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A20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A2003"/>
  </w:style>
  <w:style w:type="paragraph" w:customStyle="1" w:styleId="H3Subpartheading">
    <w:name w:val="H3: Subpart heading"/>
    <w:basedOn w:val="Normal"/>
    <w:next w:val="S1Sectionheading"/>
    <w:rsid w:val="007705CC"/>
    <w:pPr>
      <w:jc w:val="center"/>
    </w:pPr>
    <w:rPr>
      <w:bCs/>
      <w:sz w:val="28"/>
    </w:rPr>
  </w:style>
  <w:style w:type="paragraph" w:customStyle="1" w:styleId="S4Paragraph">
    <w:name w:val="S4: Paragraph"/>
    <w:basedOn w:val="S3Numberedsubsection"/>
    <w:rsid w:val="00736920"/>
    <w:pPr>
      <w:numPr>
        <w:ilvl w:val="2"/>
      </w:numPr>
    </w:pPr>
    <w:rPr>
      <w:iCs/>
    </w:rPr>
  </w:style>
  <w:style w:type="paragraph" w:customStyle="1" w:styleId="S5subparagraph">
    <w:name w:val="S5: subparagraph"/>
    <w:basedOn w:val="S4Paragraph"/>
    <w:rsid w:val="00736920"/>
    <w:pPr>
      <w:numPr>
        <w:ilvl w:val="3"/>
      </w:numPr>
    </w:pPr>
  </w:style>
  <w:style w:type="paragraph" w:customStyle="1" w:styleId="S6subsubparagraph">
    <w:name w:val="S6: subsubparagraph"/>
    <w:basedOn w:val="S4Paragraph"/>
    <w:rsid w:val="00736920"/>
    <w:pPr>
      <w:numPr>
        <w:ilvl w:val="4"/>
      </w:numPr>
    </w:pPr>
  </w:style>
  <w:style w:type="paragraph" w:customStyle="1" w:styleId="26-subsubsubparagraph">
    <w:name w:val="26 - subsubsubparagraph"/>
    <w:basedOn w:val="S4Paragraph"/>
    <w:semiHidden/>
    <w:rsid w:val="00736920"/>
    <w:pPr>
      <w:numPr>
        <w:ilvl w:val="5"/>
      </w:numPr>
    </w:pPr>
  </w:style>
  <w:style w:type="paragraph" w:customStyle="1" w:styleId="SC0Shoulderreference">
    <w:name w:val="SC0: Shoulder reference"/>
    <w:basedOn w:val="Normal"/>
    <w:qFormat/>
    <w:rsid w:val="00F46253"/>
    <w:pPr>
      <w:spacing w:after="240"/>
      <w:jc w:val="right"/>
    </w:pPr>
    <w:rPr>
      <w:sz w:val="20"/>
      <w:szCs w:val="20"/>
    </w:rPr>
  </w:style>
  <w:style w:type="character" w:customStyle="1" w:styleId="06-EnactingwordsChar">
    <w:name w:val="06 - Enacting words Char"/>
    <w:link w:val="06-Enactingwords"/>
    <w:semiHidden/>
    <w:rsid w:val="00DC4F60"/>
    <w:rPr>
      <w:b/>
      <w:sz w:val="24"/>
      <w:lang w:val="en-NZ" w:eastAsia="en-NZ" w:bidi="ar-SA"/>
    </w:rPr>
  </w:style>
  <w:style w:type="paragraph" w:customStyle="1" w:styleId="01APlaceholder">
    <w:name w:val="01A: Placeholder"/>
    <w:basedOn w:val="Normal"/>
    <w:next w:val="02-Acttitle"/>
    <w:semiHidden/>
    <w:rsid w:val="00535357"/>
    <w:pPr>
      <w:spacing w:before="840" w:after="840"/>
      <w:jc w:val="center"/>
    </w:pPr>
  </w:style>
  <w:style w:type="paragraph" w:customStyle="1" w:styleId="SC3NumberedSchedulesection">
    <w:name w:val="SC3 Numbered Schedule section"/>
    <w:basedOn w:val="Normal"/>
    <w:next w:val="S2Singlesubsection"/>
    <w:rsid w:val="00E7311D"/>
    <w:pPr>
      <w:numPr>
        <w:ilvl w:val="1"/>
        <w:numId w:val="2"/>
      </w:numPr>
      <w:spacing w:before="240"/>
    </w:pPr>
    <w:rPr>
      <w:b/>
      <w:bCs/>
      <w:iCs/>
    </w:rPr>
  </w:style>
  <w:style w:type="numbering" w:customStyle="1" w:styleId="Schedulelists">
    <w:name w:val="Schedule lists"/>
    <w:semiHidden/>
    <w:rsid w:val="003613D8"/>
    <w:pPr>
      <w:numPr>
        <w:numId w:val="2"/>
      </w:numPr>
    </w:pPr>
  </w:style>
  <w:style w:type="paragraph" w:customStyle="1" w:styleId="SC2Scheduleheading">
    <w:name w:val="SC2: Schedule heading"/>
    <w:basedOn w:val="Normal"/>
    <w:next w:val="SC3NumberedSchedulesection"/>
    <w:rsid w:val="00A6666A"/>
    <w:pPr>
      <w:numPr>
        <w:numId w:val="2"/>
      </w:numPr>
      <w:spacing w:after="240"/>
      <w:ind w:left="357" w:hanging="357"/>
      <w:jc w:val="center"/>
    </w:pPr>
    <w:rPr>
      <w:b/>
      <w:sz w:val="28"/>
    </w:rPr>
  </w:style>
  <w:style w:type="paragraph" w:customStyle="1" w:styleId="SC1Schedulenumber">
    <w:name w:val="SC1: Schedule number"/>
    <w:basedOn w:val="Normal"/>
    <w:next w:val="SC2Scheduleheading"/>
    <w:rsid w:val="00A6666A"/>
    <w:pPr>
      <w:jc w:val="center"/>
    </w:pPr>
    <w:rPr>
      <w:b/>
      <w:sz w:val="28"/>
    </w:rPr>
  </w:style>
  <w:style w:type="paragraph" w:customStyle="1" w:styleId="40-End">
    <w:name w:val="40 - End"/>
    <w:basedOn w:val="Normal"/>
    <w:semiHidden/>
    <w:rsid w:val="004B2C64"/>
    <w:pPr>
      <w:spacing w:before="60"/>
      <w:jc w:val="center"/>
    </w:pPr>
    <w:rPr>
      <w:sz w:val="22"/>
      <w:szCs w:val="20"/>
    </w:rPr>
  </w:style>
  <w:style w:type="paragraph" w:customStyle="1" w:styleId="H4Crossheading">
    <w:name w:val="H4: Crossheading"/>
    <w:basedOn w:val="Normal"/>
    <w:next w:val="S1Sectionheading"/>
    <w:rsid w:val="00793B71"/>
    <w:pPr>
      <w:keepNext/>
      <w:spacing w:before="240" w:after="120"/>
      <w:jc w:val="center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930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rsid w:val="00857B53"/>
    <w:pPr>
      <w:tabs>
        <w:tab w:val="right" w:pos="8302"/>
      </w:tabs>
      <w:jc w:val="center"/>
    </w:pPr>
    <w:rPr>
      <w:i/>
    </w:rPr>
  </w:style>
  <w:style w:type="paragraph" w:styleId="TOC4">
    <w:name w:val="toc 4"/>
    <w:basedOn w:val="Normal"/>
    <w:next w:val="Normal"/>
    <w:autoRedefine/>
    <w:uiPriority w:val="39"/>
    <w:rsid w:val="004B2C64"/>
    <w:pPr>
      <w:tabs>
        <w:tab w:val="left" w:pos="709"/>
        <w:tab w:val="right" w:pos="8302"/>
      </w:tabs>
      <w:ind w:left="709" w:hanging="709"/>
    </w:pPr>
  </w:style>
  <w:style w:type="paragraph" w:customStyle="1" w:styleId="04-TOCEnd">
    <w:name w:val="04 - TOC End"/>
    <w:basedOn w:val="Normal"/>
    <w:next w:val="05-Longtitle"/>
    <w:semiHidden/>
    <w:rsid w:val="00314FFD"/>
  </w:style>
  <w:style w:type="paragraph" w:customStyle="1" w:styleId="SA1Amendmentsectionheading">
    <w:name w:val="SA1: Amendment section heading"/>
    <w:basedOn w:val="Normal"/>
    <w:next w:val="SA2AAmdtnumberedsubsection"/>
    <w:rsid w:val="001915BB"/>
    <w:pPr>
      <w:keepNext/>
      <w:ind w:left="1440" w:hanging="720"/>
    </w:pPr>
    <w:rPr>
      <w:b/>
    </w:rPr>
  </w:style>
  <w:style w:type="paragraph" w:customStyle="1" w:styleId="SA2BAmdtunnumberedsubsection">
    <w:name w:val="SA2B: Amdt unnumbered subsection"/>
    <w:basedOn w:val="Normal"/>
    <w:next w:val="S3Numberedsubsection"/>
    <w:rsid w:val="00516B7A"/>
    <w:pPr>
      <w:ind w:left="1440"/>
      <w:jc w:val="both"/>
    </w:pPr>
  </w:style>
  <w:style w:type="paragraph" w:customStyle="1" w:styleId="SA2AAmdtnumberedsubsection">
    <w:name w:val="SA2A: Amdt numbered subsection"/>
    <w:basedOn w:val="Normal"/>
    <w:rsid w:val="00736920"/>
    <w:pPr>
      <w:numPr>
        <w:ilvl w:val="6"/>
        <w:numId w:val="1"/>
      </w:numPr>
      <w:jc w:val="both"/>
    </w:pPr>
  </w:style>
  <w:style w:type="paragraph" w:customStyle="1" w:styleId="SA3Amdtparagraph">
    <w:name w:val="SA3: Amdt paragraph"/>
    <w:basedOn w:val="Normal"/>
    <w:rsid w:val="00736920"/>
    <w:pPr>
      <w:numPr>
        <w:ilvl w:val="7"/>
        <w:numId w:val="1"/>
      </w:numPr>
      <w:jc w:val="both"/>
    </w:pPr>
  </w:style>
  <w:style w:type="paragraph" w:customStyle="1" w:styleId="SA4Amdtsubparagraph">
    <w:name w:val="SA4: Amdt subparagraph"/>
    <w:basedOn w:val="Normal"/>
    <w:rsid w:val="00736920"/>
    <w:pPr>
      <w:numPr>
        <w:ilvl w:val="8"/>
        <w:numId w:val="1"/>
      </w:numPr>
      <w:jc w:val="both"/>
    </w:pPr>
  </w:style>
  <w:style w:type="paragraph" w:customStyle="1" w:styleId="E1Editorialnote">
    <w:name w:val="E1: Editorial note"/>
    <w:basedOn w:val="Normal"/>
    <w:rsid w:val="0075312D"/>
    <w:pPr>
      <w:spacing w:before="180" w:after="180"/>
      <w:ind w:left="720"/>
      <w:jc w:val="both"/>
    </w:pPr>
    <w:rPr>
      <w:b/>
    </w:rPr>
  </w:style>
  <w:style w:type="paragraph" w:customStyle="1" w:styleId="05A-Longtitlelist">
    <w:name w:val="05A - Long title list"/>
    <w:basedOn w:val="05-Longtitle"/>
    <w:semiHidden/>
    <w:rsid w:val="00EF2BF0"/>
    <w:pPr>
      <w:numPr>
        <w:numId w:val="13"/>
      </w:numPr>
      <w:spacing w:before="0"/>
      <w:ind w:hanging="720"/>
    </w:pPr>
  </w:style>
  <w:style w:type="paragraph" w:customStyle="1" w:styleId="SA5Amdtorphansubsectionparasubpara">
    <w:name w:val="SA5: Amdt orphan subsection/para/subpara"/>
    <w:basedOn w:val="Normal"/>
    <w:rsid w:val="00E9468B"/>
    <w:pPr>
      <w:ind w:left="1440" w:hanging="720"/>
      <w:jc w:val="both"/>
    </w:pPr>
  </w:style>
  <w:style w:type="paragraph" w:customStyle="1" w:styleId="SA6AmdtPartnumbertitle">
    <w:name w:val="SA6: Amdt Part number/title"/>
    <w:basedOn w:val="Normal"/>
    <w:rsid w:val="00D956DE"/>
    <w:pPr>
      <w:jc w:val="center"/>
    </w:pPr>
    <w:rPr>
      <w:b/>
      <w:sz w:val="28"/>
    </w:rPr>
  </w:style>
  <w:style w:type="paragraph" w:customStyle="1" w:styleId="SA7Amdtsubpartnumbertitle">
    <w:name w:val="SA7: Amdt subpart number/title"/>
    <w:basedOn w:val="Normal"/>
    <w:rsid w:val="00D956DE"/>
    <w:pPr>
      <w:jc w:val="center"/>
    </w:pPr>
    <w:rPr>
      <w:sz w:val="28"/>
    </w:rPr>
  </w:style>
  <w:style w:type="paragraph" w:customStyle="1" w:styleId="SA8Amdtcrossheading">
    <w:name w:val="SA8: Amdt crossheading"/>
    <w:basedOn w:val="Normal"/>
    <w:next w:val="S3Numberedsubsection"/>
    <w:rsid w:val="00D956DE"/>
    <w:pPr>
      <w:jc w:val="center"/>
    </w:pPr>
    <w:rPr>
      <w:i/>
    </w:rPr>
  </w:style>
  <w:style w:type="numbering" w:styleId="ArticleSection">
    <w:name w:val="Outline List 3"/>
    <w:basedOn w:val="NoList"/>
    <w:semiHidden/>
    <w:rsid w:val="00EF7B10"/>
    <w:pPr>
      <w:numPr>
        <w:numId w:val="14"/>
      </w:numPr>
    </w:pPr>
  </w:style>
  <w:style w:type="paragraph" w:styleId="BlockText">
    <w:name w:val="Block Text"/>
    <w:basedOn w:val="Normal"/>
    <w:semiHidden/>
    <w:rsid w:val="00EF7B10"/>
    <w:pPr>
      <w:spacing w:after="120"/>
      <w:ind w:left="1440" w:right="1440"/>
    </w:pPr>
  </w:style>
  <w:style w:type="paragraph" w:styleId="BodyText">
    <w:name w:val="Body Text"/>
    <w:basedOn w:val="Normal"/>
    <w:semiHidden/>
    <w:rsid w:val="00EF7B10"/>
    <w:pPr>
      <w:spacing w:after="120"/>
    </w:pPr>
  </w:style>
  <w:style w:type="paragraph" w:styleId="BodyText2">
    <w:name w:val="Body Text 2"/>
    <w:basedOn w:val="Normal"/>
    <w:semiHidden/>
    <w:rsid w:val="00EF7B10"/>
    <w:pPr>
      <w:spacing w:after="120" w:line="480" w:lineRule="auto"/>
    </w:pPr>
  </w:style>
  <w:style w:type="paragraph" w:styleId="BodyText3">
    <w:name w:val="Body Text 3"/>
    <w:basedOn w:val="Normal"/>
    <w:semiHidden/>
    <w:rsid w:val="00EF7B1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F7B10"/>
    <w:pPr>
      <w:ind w:firstLine="210"/>
    </w:pPr>
  </w:style>
  <w:style w:type="paragraph" w:styleId="BodyTextIndent">
    <w:name w:val="Body Text Indent"/>
    <w:basedOn w:val="Normal"/>
    <w:semiHidden/>
    <w:rsid w:val="00EF7B1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EF7B10"/>
    <w:pPr>
      <w:ind w:firstLine="210"/>
    </w:pPr>
  </w:style>
  <w:style w:type="paragraph" w:styleId="BodyTextIndent2">
    <w:name w:val="Body Text Indent 2"/>
    <w:basedOn w:val="Normal"/>
    <w:semiHidden/>
    <w:rsid w:val="00EF7B1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F7B10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F7B10"/>
    <w:pPr>
      <w:ind w:left="4252"/>
    </w:pPr>
  </w:style>
  <w:style w:type="paragraph" w:styleId="Date">
    <w:name w:val="Date"/>
    <w:basedOn w:val="Normal"/>
    <w:next w:val="Normal"/>
    <w:semiHidden/>
    <w:rsid w:val="00EF7B10"/>
  </w:style>
  <w:style w:type="paragraph" w:styleId="E-mailSignature">
    <w:name w:val="E-mail Signature"/>
    <w:basedOn w:val="Normal"/>
    <w:semiHidden/>
    <w:rsid w:val="00EF7B10"/>
  </w:style>
  <w:style w:type="character" w:styleId="Emphasis">
    <w:name w:val="Emphasis"/>
    <w:qFormat/>
    <w:rsid w:val="00EF7B10"/>
    <w:rPr>
      <w:i/>
      <w:iCs/>
    </w:rPr>
  </w:style>
  <w:style w:type="paragraph" w:styleId="EnvelopeAddress">
    <w:name w:val="envelope address"/>
    <w:basedOn w:val="Normal"/>
    <w:semiHidden/>
    <w:rsid w:val="00EF7B1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EF7B10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F7B10"/>
    <w:rPr>
      <w:color w:val="800080"/>
      <w:u w:val="single"/>
    </w:rPr>
  </w:style>
  <w:style w:type="character" w:styleId="HTMLAcronym">
    <w:name w:val="HTML Acronym"/>
    <w:basedOn w:val="DefaultParagraphFont"/>
    <w:semiHidden/>
    <w:rsid w:val="00EF7B10"/>
  </w:style>
  <w:style w:type="paragraph" w:styleId="HTMLAddress">
    <w:name w:val="HTML Address"/>
    <w:basedOn w:val="Normal"/>
    <w:semiHidden/>
    <w:rsid w:val="00EF7B10"/>
    <w:rPr>
      <w:i/>
      <w:iCs/>
    </w:rPr>
  </w:style>
  <w:style w:type="character" w:styleId="HTMLCite">
    <w:name w:val="HTML Cite"/>
    <w:semiHidden/>
    <w:rsid w:val="00EF7B10"/>
    <w:rPr>
      <w:i/>
      <w:iCs/>
    </w:rPr>
  </w:style>
  <w:style w:type="character" w:styleId="HTMLCode">
    <w:name w:val="HTML Code"/>
    <w:semiHidden/>
    <w:rsid w:val="00EF7B1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F7B10"/>
    <w:rPr>
      <w:i/>
      <w:iCs/>
    </w:rPr>
  </w:style>
  <w:style w:type="character" w:styleId="HTMLKeyboard">
    <w:name w:val="HTML Keyboard"/>
    <w:semiHidden/>
    <w:rsid w:val="00EF7B1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F7B10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EF7B10"/>
    <w:rPr>
      <w:rFonts w:ascii="Courier New" w:hAnsi="Courier New" w:cs="Courier New"/>
    </w:rPr>
  </w:style>
  <w:style w:type="character" w:styleId="HTMLTypewriter">
    <w:name w:val="HTML Typewriter"/>
    <w:semiHidden/>
    <w:rsid w:val="00EF7B1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F7B10"/>
    <w:rPr>
      <w:i/>
      <w:iCs/>
    </w:rPr>
  </w:style>
  <w:style w:type="character" w:styleId="LineNumber">
    <w:name w:val="line number"/>
    <w:basedOn w:val="DefaultParagraphFont"/>
    <w:semiHidden/>
    <w:rsid w:val="00EF7B10"/>
  </w:style>
  <w:style w:type="paragraph" w:styleId="List">
    <w:name w:val="List"/>
    <w:basedOn w:val="Normal"/>
    <w:semiHidden/>
    <w:rsid w:val="00EF7B10"/>
    <w:pPr>
      <w:ind w:left="283" w:hanging="283"/>
    </w:pPr>
  </w:style>
  <w:style w:type="paragraph" w:styleId="List2">
    <w:name w:val="List 2"/>
    <w:basedOn w:val="Normal"/>
    <w:semiHidden/>
    <w:rsid w:val="00EF7B10"/>
    <w:pPr>
      <w:ind w:left="566" w:hanging="283"/>
    </w:pPr>
  </w:style>
  <w:style w:type="paragraph" w:styleId="List3">
    <w:name w:val="List 3"/>
    <w:basedOn w:val="Normal"/>
    <w:semiHidden/>
    <w:rsid w:val="00EF7B10"/>
    <w:pPr>
      <w:ind w:left="849" w:hanging="283"/>
    </w:pPr>
  </w:style>
  <w:style w:type="paragraph" w:styleId="List4">
    <w:name w:val="List 4"/>
    <w:basedOn w:val="Normal"/>
    <w:semiHidden/>
    <w:rsid w:val="00EF7B10"/>
    <w:pPr>
      <w:ind w:left="1132" w:hanging="283"/>
    </w:pPr>
  </w:style>
  <w:style w:type="paragraph" w:styleId="List5">
    <w:name w:val="List 5"/>
    <w:basedOn w:val="Normal"/>
    <w:semiHidden/>
    <w:rsid w:val="00EF7B10"/>
    <w:pPr>
      <w:ind w:left="1415" w:hanging="283"/>
    </w:pPr>
  </w:style>
  <w:style w:type="paragraph" w:styleId="ListBullet">
    <w:name w:val="List Bullet"/>
    <w:basedOn w:val="Normal"/>
    <w:autoRedefine/>
    <w:semiHidden/>
    <w:rsid w:val="00EF7B10"/>
    <w:pPr>
      <w:numPr>
        <w:numId w:val="3"/>
      </w:numPr>
    </w:pPr>
  </w:style>
  <w:style w:type="paragraph" w:styleId="ListBullet2">
    <w:name w:val="List Bullet 2"/>
    <w:basedOn w:val="Normal"/>
    <w:autoRedefine/>
    <w:semiHidden/>
    <w:rsid w:val="00EF7B10"/>
    <w:pPr>
      <w:numPr>
        <w:numId w:val="4"/>
      </w:numPr>
    </w:pPr>
  </w:style>
  <w:style w:type="paragraph" w:styleId="ListBullet3">
    <w:name w:val="List Bullet 3"/>
    <w:basedOn w:val="Normal"/>
    <w:autoRedefine/>
    <w:semiHidden/>
    <w:rsid w:val="00EF7B10"/>
    <w:pPr>
      <w:numPr>
        <w:numId w:val="5"/>
      </w:numPr>
    </w:pPr>
  </w:style>
  <w:style w:type="paragraph" w:styleId="ListBullet4">
    <w:name w:val="List Bullet 4"/>
    <w:basedOn w:val="Normal"/>
    <w:autoRedefine/>
    <w:semiHidden/>
    <w:rsid w:val="00EF7B10"/>
    <w:pPr>
      <w:numPr>
        <w:numId w:val="6"/>
      </w:numPr>
    </w:pPr>
  </w:style>
  <w:style w:type="paragraph" w:styleId="ListBullet5">
    <w:name w:val="List Bullet 5"/>
    <w:basedOn w:val="Normal"/>
    <w:autoRedefine/>
    <w:semiHidden/>
    <w:rsid w:val="00EF7B10"/>
    <w:pPr>
      <w:numPr>
        <w:numId w:val="7"/>
      </w:numPr>
    </w:pPr>
  </w:style>
  <w:style w:type="paragraph" w:styleId="ListContinue">
    <w:name w:val="List Continue"/>
    <w:basedOn w:val="Normal"/>
    <w:semiHidden/>
    <w:rsid w:val="00EF7B10"/>
    <w:pPr>
      <w:spacing w:after="120"/>
      <w:ind w:left="283"/>
    </w:pPr>
  </w:style>
  <w:style w:type="paragraph" w:styleId="ListContinue2">
    <w:name w:val="List Continue 2"/>
    <w:basedOn w:val="Normal"/>
    <w:semiHidden/>
    <w:rsid w:val="00EF7B10"/>
    <w:pPr>
      <w:spacing w:after="120"/>
      <w:ind w:left="566"/>
    </w:pPr>
  </w:style>
  <w:style w:type="paragraph" w:styleId="ListContinue3">
    <w:name w:val="List Continue 3"/>
    <w:basedOn w:val="Normal"/>
    <w:semiHidden/>
    <w:rsid w:val="00EF7B10"/>
    <w:pPr>
      <w:spacing w:after="120"/>
      <w:ind w:left="849"/>
    </w:pPr>
  </w:style>
  <w:style w:type="paragraph" w:styleId="ListContinue4">
    <w:name w:val="List Continue 4"/>
    <w:basedOn w:val="Normal"/>
    <w:semiHidden/>
    <w:rsid w:val="00EF7B10"/>
    <w:pPr>
      <w:spacing w:after="120"/>
      <w:ind w:left="1132"/>
    </w:pPr>
  </w:style>
  <w:style w:type="paragraph" w:styleId="ListContinue5">
    <w:name w:val="List Continue 5"/>
    <w:basedOn w:val="Normal"/>
    <w:semiHidden/>
    <w:rsid w:val="00EF7B10"/>
    <w:pPr>
      <w:spacing w:after="120"/>
      <w:ind w:left="1415"/>
    </w:pPr>
  </w:style>
  <w:style w:type="paragraph" w:styleId="ListNumber">
    <w:name w:val="List Number"/>
    <w:basedOn w:val="Normal"/>
    <w:semiHidden/>
    <w:rsid w:val="00EF7B10"/>
    <w:pPr>
      <w:numPr>
        <w:numId w:val="8"/>
      </w:numPr>
    </w:pPr>
  </w:style>
  <w:style w:type="paragraph" w:styleId="ListNumber2">
    <w:name w:val="List Number 2"/>
    <w:basedOn w:val="Normal"/>
    <w:semiHidden/>
    <w:rsid w:val="00EF7B10"/>
    <w:pPr>
      <w:numPr>
        <w:numId w:val="9"/>
      </w:numPr>
    </w:pPr>
  </w:style>
  <w:style w:type="paragraph" w:styleId="ListNumber3">
    <w:name w:val="List Number 3"/>
    <w:basedOn w:val="Normal"/>
    <w:semiHidden/>
    <w:rsid w:val="00EF7B10"/>
    <w:pPr>
      <w:numPr>
        <w:numId w:val="10"/>
      </w:numPr>
    </w:pPr>
  </w:style>
  <w:style w:type="paragraph" w:styleId="ListNumber4">
    <w:name w:val="List Number 4"/>
    <w:basedOn w:val="Normal"/>
    <w:semiHidden/>
    <w:rsid w:val="00EF7B10"/>
    <w:pPr>
      <w:numPr>
        <w:numId w:val="11"/>
      </w:numPr>
    </w:pPr>
  </w:style>
  <w:style w:type="paragraph" w:styleId="ListNumber5">
    <w:name w:val="List Number 5"/>
    <w:basedOn w:val="Normal"/>
    <w:semiHidden/>
    <w:rsid w:val="00EF7B10"/>
    <w:pPr>
      <w:numPr>
        <w:numId w:val="12"/>
      </w:numPr>
    </w:pPr>
  </w:style>
  <w:style w:type="paragraph" w:styleId="MessageHeader">
    <w:name w:val="Message Header"/>
    <w:basedOn w:val="Normal"/>
    <w:semiHidden/>
    <w:rsid w:val="00EF7B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F7B10"/>
  </w:style>
  <w:style w:type="paragraph" w:styleId="NormalIndent">
    <w:name w:val="Normal Indent"/>
    <w:basedOn w:val="Normal"/>
    <w:semiHidden/>
    <w:rsid w:val="00EF7B10"/>
    <w:pPr>
      <w:ind w:left="720"/>
    </w:pPr>
  </w:style>
  <w:style w:type="paragraph" w:styleId="NoteHeading">
    <w:name w:val="Note Heading"/>
    <w:basedOn w:val="Normal"/>
    <w:next w:val="Normal"/>
    <w:semiHidden/>
    <w:rsid w:val="00EF7B10"/>
  </w:style>
  <w:style w:type="paragraph" w:styleId="PlainText">
    <w:name w:val="Plain Text"/>
    <w:basedOn w:val="Normal"/>
    <w:semiHidden/>
    <w:rsid w:val="00EF7B1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F7B10"/>
  </w:style>
  <w:style w:type="paragraph" w:styleId="Signature">
    <w:name w:val="Signature"/>
    <w:basedOn w:val="Normal"/>
    <w:semiHidden/>
    <w:rsid w:val="00EF7B10"/>
    <w:pPr>
      <w:ind w:left="4252"/>
    </w:pPr>
  </w:style>
  <w:style w:type="character" w:styleId="Strong">
    <w:name w:val="Strong"/>
    <w:qFormat/>
    <w:rsid w:val="00EF7B10"/>
    <w:rPr>
      <w:b/>
      <w:bCs/>
    </w:rPr>
  </w:style>
  <w:style w:type="paragraph" w:styleId="Subtitle">
    <w:name w:val="Subtitle"/>
    <w:basedOn w:val="Normal"/>
    <w:semiHidden/>
    <w:qFormat/>
    <w:rsid w:val="00EF7B10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EF7B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F7B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F7B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F7B1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F7B1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F7B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F7B1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F7B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F7B1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F7B1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F7B1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F7B1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F7B1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F7B1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F7B1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F7B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F7B1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F7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EF7B1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F7B1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F7B1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F7B1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F7B1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F7B1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F7B1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F7B1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F7B1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F7B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F7B1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F7B1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F7B1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F7B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F7B1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F7B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F7B1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F7B1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F7B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F7B1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F7B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F7B1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F7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EF7B1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F7B1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F7B1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EF7B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styleId="111111">
    <w:name w:val="Outline List 2"/>
    <w:basedOn w:val="NoList"/>
    <w:semiHidden/>
    <w:rsid w:val="006E248E"/>
    <w:pPr>
      <w:numPr>
        <w:numId w:val="15"/>
      </w:numPr>
    </w:pPr>
  </w:style>
  <w:style w:type="paragraph" w:customStyle="1" w:styleId="30-Signaturefirst">
    <w:name w:val="30 - Signature first"/>
    <w:basedOn w:val="Normal"/>
    <w:semiHidden/>
    <w:rsid w:val="006E248E"/>
    <w:pPr>
      <w:spacing w:before="240"/>
      <w:jc w:val="both"/>
    </w:pPr>
  </w:style>
  <w:style w:type="paragraph" w:customStyle="1" w:styleId="32-Signatureright">
    <w:name w:val="32 - Signature right"/>
    <w:basedOn w:val="Normal"/>
    <w:semiHidden/>
    <w:rsid w:val="006E248E"/>
    <w:pPr>
      <w:jc w:val="right"/>
    </w:pPr>
  </w:style>
  <w:style w:type="paragraph" w:customStyle="1" w:styleId="31-Signatureleft">
    <w:name w:val="31 - Signature left"/>
    <w:basedOn w:val="Normal"/>
    <w:semiHidden/>
    <w:rsid w:val="004B2C64"/>
    <w:pPr>
      <w:tabs>
        <w:tab w:val="left" w:pos="284"/>
        <w:tab w:val="left" w:pos="567"/>
        <w:tab w:val="left" w:pos="851"/>
      </w:tabs>
      <w:spacing w:before="360" w:after="960"/>
      <w:jc w:val="both"/>
    </w:pPr>
  </w:style>
  <w:style w:type="paragraph" w:customStyle="1" w:styleId="33-Signatureend">
    <w:name w:val="33 - Signature end"/>
    <w:basedOn w:val="32-Signatureright"/>
    <w:next w:val="40-End"/>
    <w:semiHidden/>
    <w:rsid w:val="004B2C64"/>
    <w:pPr>
      <w:spacing w:after="600"/>
    </w:pPr>
  </w:style>
  <w:style w:type="paragraph" w:customStyle="1" w:styleId="SA1Amdtsectionheading">
    <w:name w:val="SA1: Amdt section heading"/>
    <w:basedOn w:val="Normal"/>
    <w:next w:val="SA2AAmdtnumberedsubsection"/>
    <w:rsid w:val="00A152D6"/>
    <w:pPr>
      <w:keepNext/>
      <w:ind w:left="1440" w:hanging="720"/>
    </w:pPr>
    <w:rPr>
      <w:b/>
    </w:rPr>
  </w:style>
  <w:style w:type="character" w:customStyle="1" w:styleId="hit">
    <w:name w:val="hit"/>
    <w:rsid w:val="00EC596F"/>
  </w:style>
  <w:style w:type="character" w:customStyle="1" w:styleId="insertwords">
    <w:name w:val="insertwords"/>
    <w:rsid w:val="00EC59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6F"/>
    <w:rPr>
      <w:sz w:val="24"/>
      <w:szCs w:val="24"/>
    </w:rPr>
  </w:style>
  <w:style w:type="paragraph" w:styleId="Heading1">
    <w:name w:val="heading 1"/>
    <w:basedOn w:val="Normal"/>
    <w:next w:val="Normal"/>
    <w:semiHidden/>
    <w:qFormat/>
    <w:rsid w:val="00EF7B10"/>
    <w:pPr>
      <w:keepNext/>
      <w:numPr>
        <w:numId w:val="1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EF7B10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EF7B10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EF7B10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EF7B10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EF7B10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EF7B10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EF7B10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rsid w:val="00EF7B10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ai">
    <w:name w:val="Outline List 1"/>
    <w:aliases w:val="1 / a / i/ A"/>
    <w:basedOn w:val="NoList"/>
    <w:semiHidden/>
    <w:rsid w:val="00736920"/>
  </w:style>
  <w:style w:type="paragraph" w:customStyle="1" w:styleId="S1Sectionheading">
    <w:name w:val="S1: Section heading"/>
    <w:basedOn w:val="Normal"/>
    <w:next w:val="S3Numberedsubsection"/>
    <w:rsid w:val="00736920"/>
    <w:pPr>
      <w:keepNext/>
      <w:numPr>
        <w:numId w:val="1"/>
      </w:numPr>
      <w:spacing w:before="240"/>
    </w:pPr>
    <w:rPr>
      <w:b/>
    </w:rPr>
  </w:style>
  <w:style w:type="paragraph" w:customStyle="1" w:styleId="S3Numberedsubsection">
    <w:name w:val="S3: Numbered subsection"/>
    <w:basedOn w:val="Normal"/>
    <w:rsid w:val="00736920"/>
    <w:pPr>
      <w:numPr>
        <w:ilvl w:val="1"/>
        <w:numId w:val="1"/>
      </w:numPr>
      <w:spacing w:after="60"/>
      <w:jc w:val="both"/>
    </w:pPr>
  </w:style>
  <w:style w:type="paragraph" w:customStyle="1" w:styleId="S2Singlesubsection">
    <w:name w:val="S2: Single subsection"/>
    <w:basedOn w:val="Normal"/>
    <w:rsid w:val="00B417D8"/>
    <w:pPr>
      <w:spacing w:after="60"/>
      <w:ind w:left="720"/>
      <w:jc w:val="both"/>
    </w:pPr>
    <w:rPr>
      <w:szCs w:val="20"/>
    </w:rPr>
  </w:style>
  <w:style w:type="paragraph" w:customStyle="1" w:styleId="SC4UnnumberedSchedulesection">
    <w:name w:val="SC4: Unnumbered Schedule section"/>
    <w:basedOn w:val="Normal"/>
    <w:rsid w:val="00A6666A"/>
    <w:pPr>
      <w:spacing w:before="120"/>
    </w:pPr>
  </w:style>
  <w:style w:type="paragraph" w:customStyle="1" w:styleId="05-Longtitle">
    <w:name w:val="05 - Long title"/>
    <w:basedOn w:val="Normal"/>
    <w:next w:val="06-Enactingwords"/>
    <w:semiHidden/>
    <w:rsid w:val="00DC4F60"/>
    <w:pPr>
      <w:spacing w:before="240"/>
    </w:pPr>
    <w:rPr>
      <w:b/>
      <w:szCs w:val="20"/>
    </w:rPr>
  </w:style>
  <w:style w:type="paragraph" w:customStyle="1" w:styleId="06-Enactingwords">
    <w:name w:val="06 - Enacting words"/>
    <w:basedOn w:val="Normal"/>
    <w:next w:val="S1Sectionheading"/>
    <w:link w:val="06-EnactingwordsChar"/>
    <w:semiHidden/>
    <w:rsid w:val="00DC4F60"/>
    <w:pPr>
      <w:spacing w:before="240" w:after="360"/>
      <w:jc w:val="both"/>
    </w:pPr>
    <w:rPr>
      <w:b/>
      <w:szCs w:val="20"/>
    </w:rPr>
  </w:style>
  <w:style w:type="paragraph" w:customStyle="1" w:styleId="01-Membername">
    <w:name w:val="01 - Member name"/>
    <w:basedOn w:val="Normal"/>
    <w:next w:val="02-Acttitle"/>
    <w:semiHidden/>
    <w:rsid w:val="005A1554"/>
    <w:pPr>
      <w:spacing w:before="360" w:after="360"/>
      <w:jc w:val="center"/>
    </w:pPr>
    <w:rPr>
      <w:b/>
      <w:bCs/>
    </w:rPr>
  </w:style>
  <w:style w:type="paragraph" w:customStyle="1" w:styleId="02-Acttitle">
    <w:name w:val="02 - Act title"/>
    <w:basedOn w:val="Normal"/>
    <w:next w:val="Normal"/>
    <w:semiHidden/>
    <w:rsid w:val="00535357"/>
    <w:pPr>
      <w:spacing w:after="360"/>
      <w:jc w:val="center"/>
    </w:pPr>
    <w:rPr>
      <w:b/>
      <w:bCs/>
      <w:sz w:val="32"/>
    </w:rPr>
  </w:style>
  <w:style w:type="paragraph" w:customStyle="1" w:styleId="03-Contents">
    <w:name w:val="03 - Contents"/>
    <w:basedOn w:val="Normal"/>
    <w:semiHidden/>
    <w:rsid w:val="00857B53"/>
    <w:pPr>
      <w:spacing w:after="240"/>
      <w:jc w:val="center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5441A3"/>
    <w:pPr>
      <w:tabs>
        <w:tab w:val="left" w:pos="540"/>
        <w:tab w:val="right" w:leader="dot" w:pos="8296"/>
      </w:tabs>
      <w:jc w:val="center"/>
    </w:pPr>
  </w:style>
  <w:style w:type="paragraph" w:customStyle="1" w:styleId="H1Partnumber">
    <w:name w:val="H1: Part number"/>
    <w:basedOn w:val="Normal"/>
    <w:next w:val="H2Parttitle"/>
    <w:rsid w:val="00793B71"/>
    <w:pPr>
      <w:keepNext/>
      <w:spacing w:before="360"/>
      <w:jc w:val="center"/>
    </w:pPr>
    <w:rPr>
      <w:b/>
      <w:sz w:val="28"/>
    </w:rPr>
  </w:style>
  <w:style w:type="paragraph" w:customStyle="1" w:styleId="H2Parttitle">
    <w:name w:val="H2: Part title"/>
    <w:basedOn w:val="Normal"/>
    <w:next w:val="S1Sectionheading"/>
    <w:rsid w:val="00793B71"/>
    <w:pPr>
      <w:keepNext/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autoRedefine/>
    <w:uiPriority w:val="39"/>
    <w:rsid w:val="00B018EC"/>
    <w:pPr>
      <w:keepNext/>
      <w:tabs>
        <w:tab w:val="right" w:pos="8302"/>
      </w:tabs>
      <w:jc w:val="center"/>
    </w:pPr>
    <w:rPr>
      <w:b/>
    </w:rPr>
  </w:style>
  <w:style w:type="character" w:styleId="Hyperlink">
    <w:name w:val="Hyperlink"/>
    <w:uiPriority w:val="99"/>
    <w:rsid w:val="009858AA"/>
    <w:rPr>
      <w:color w:val="0000FF"/>
      <w:u w:val="single"/>
    </w:rPr>
  </w:style>
  <w:style w:type="paragraph" w:customStyle="1" w:styleId="Horizontalrule">
    <w:name w:val="Horizontal rule"/>
    <w:basedOn w:val="Normal"/>
    <w:semiHidden/>
    <w:rsid w:val="00554F3D"/>
    <w:pPr>
      <w:pBdr>
        <w:bottom w:val="single" w:sz="4" w:space="1" w:color="auto"/>
      </w:pBdr>
    </w:pPr>
    <w:rPr>
      <w:szCs w:val="20"/>
    </w:rPr>
  </w:style>
  <w:style w:type="paragraph" w:styleId="Header">
    <w:name w:val="header"/>
    <w:basedOn w:val="Normal"/>
    <w:semiHidden/>
    <w:rsid w:val="004A20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A20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A2003"/>
  </w:style>
  <w:style w:type="paragraph" w:customStyle="1" w:styleId="H3Subpartheading">
    <w:name w:val="H3: Subpart heading"/>
    <w:basedOn w:val="Normal"/>
    <w:next w:val="S1Sectionheading"/>
    <w:rsid w:val="007705CC"/>
    <w:pPr>
      <w:jc w:val="center"/>
    </w:pPr>
    <w:rPr>
      <w:bCs/>
      <w:sz w:val="28"/>
    </w:rPr>
  </w:style>
  <w:style w:type="paragraph" w:customStyle="1" w:styleId="S4Paragraph">
    <w:name w:val="S4: Paragraph"/>
    <w:basedOn w:val="S3Numberedsubsection"/>
    <w:rsid w:val="00736920"/>
    <w:pPr>
      <w:numPr>
        <w:ilvl w:val="2"/>
      </w:numPr>
    </w:pPr>
    <w:rPr>
      <w:iCs/>
    </w:rPr>
  </w:style>
  <w:style w:type="paragraph" w:customStyle="1" w:styleId="S5subparagraph">
    <w:name w:val="S5: subparagraph"/>
    <w:basedOn w:val="S4Paragraph"/>
    <w:rsid w:val="00736920"/>
    <w:pPr>
      <w:numPr>
        <w:ilvl w:val="3"/>
      </w:numPr>
    </w:pPr>
  </w:style>
  <w:style w:type="paragraph" w:customStyle="1" w:styleId="S6subsubparagraph">
    <w:name w:val="S6: subsubparagraph"/>
    <w:basedOn w:val="S4Paragraph"/>
    <w:rsid w:val="00736920"/>
    <w:pPr>
      <w:numPr>
        <w:ilvl w:val="4"/>
      </w:numPr>
    </w:pPr>
  </w:style>
  <w:style w:type="paragraph" w:customStyle="1" w:styleId="26-subsubsubparagraph">
    <w:name w:val="26 - subsubsubparagraph"/>
    <w:basedOn w:val="S4Paragraph"/>
    <w:semiHidden/>
    <w:rsid w:val="00736920"/>
    <w:pPr>
      <w:numPr>
        <w:ilvl w:val="5"/>
      </w:numPr>
    </w:pPr>
  </w:style>
  <w:style w:type="paragraph" w:customStyle="1" w:styleId="SC0Shoulderreference">
    <w:name w:val="SC0: Shoulder reference"/>
    <w:basedOn w:val="Normal"/>
    <w:qFormat/>
    <w:rsid w:val="00F46253"/>
    <w:pPr>
      <w:spacing w:after="240"/>
      <w:jc w:val="right"/>
    </w:pPr>
    <w:rPr>
      <w:sz w:val="20"/>
      <w:szCs w:val="20"/>
    </w:rPr>
  </w:style>
  <w:style w:type="character" w:customStyle="1" w:styleId="06-EnactingwordsChar">
    <w:name w:val="06 - Enacting words Char"/>
    <w:link w:val="06-Enactingwords"/>
    <w:semiHidden/>
    <w:rsid w:val="00DC4F60"/>
    <w:rPr>
      <w:b/>
      <w:sz w:val="24"/>
      <w:lang w:val="en-NZ" w:eastAsia="en-NZ" w:bidi="ar-SA"/>
    </w:rPr>
  </w:style>
  <w:style w:type="paragraph" w:customStyle="1" w:styleId="01APlaceholder">
    <w:name w:val="01A: Placeholder"/>
    <w:basedOn w:val="Normal"/>
    <w:next w:val="02-Acttitle"/>
    <w:semiHidden/>
    <w:rsid w:val="00535357"/>
    <w:pPr>
      <w:spacing w:before="840" w:after="840"/>
      <w:jc w:val="center"/>
    </w:pPr>
  </w:style>
  <w:style w:type="paragraph" w:customStyle="1" w:styleId="SC3NumberedSchedulesection">
    <w:name w:val="SC3 Numbered Schedule section"/>
    <w:basedOn w:val="Normal"/>
    <w:next w:val="S2Singlesubsection"/>
    <w:rsid w:val="00E7311D"/>
    <w:pPr>
      <w:numPr>
        <w:ilvl w:val="1"/>
        <w:numId w:val="2"/>
      </w:numPr>
      <w:spacing w:before="240"/>
    </w:pPr>
    <w:rPr>
      <w:b/>
      <w:bCs/>
      <w:iCs/>
    </w:rPr>
  </w:style>
  <w:style w:type="numbering" w:customStyle="1" w:styleId="Schedulelists">
    <w:name w:val="Schedule lists"/>
    <w:semiHidden/>
    <w:rsid w:val="003613D8"/>
    <w:pPr>
      <w:numPr>
        <w:numId w:val="2"/>
      </w:numPr>
    </w:pPr>
  </w:style>
  <w:style w:type="paragraph" w:customStyle="1" w:styleId="SC2Scheduleheading">
    <w:name w:val="SC2: Schedule heading"/>
    <w:basedOn w:val="Normal"/>
    <w:next w:val="SC3NumberedSchedulesection"/>
    <w:rsid w:val="00A6666A"/>
    <w:pPr>
      <w:numPr>
        <w:numId w:val="2"/>
      </w:numPr>
      <w:spacing w:after="240"/>
      <w:ind w:left="357" w:hanging="357"/>
      <w:jc w:val="center"/>
    </w:pPr>
    <w:rPr>
      <w:b/>
      <w:sz w:val="28"/>
    </w:rPr>
  </w:style>
  <w:style w:type="paragraph" w:customStyle="1" w:styleId="SC1Schedulenumber">
    <w:name w:val="SC1: Schedule number"/>
    <w:basedOn w:val="Normal"/>
    <w:next w:val="SC2Scheduleheading"/>
    <w:rsid w:val="00A6666A"/>
    <w:pPr>
      <w:jc w:val="center"/>
    </w:pPr>
    <w:rPr>
      <w:b/>
      <w:sz w:val="28"/>
    </w:rPr>
  </w:style>
  <w:style w:type="paragraph" w:customStyle="1" w:styleId="40-End">
    <w:name w:val="40 - End"/>
    <w:basedOn w:val="Normal"/>
    <w:semiHidden/>
    <w:rsid w:val="004B2C64"/>
    <w:pPr>
      <w:spacing w:before="60"/>
      <w:jc w:val="center"/>
    </w:pPr>
    <w:rPr>
      <w:sz w:val="22"/>
      <w:szCs w:val="20"/>
    </w:rPr>
  </w:style>
  <w:style w:type="paragraph" w:customStyle="1" w:styleId="H4Crossheading">
    <w:name w:val="H4: Crossheading"/>
    <w:basedOn w:val="Normal"/>
    <w:next w:val="S1Sectionheading"/>
    <w:rsid w:val="00793B71"/>
    <w:pPr>
      <w:keepNext/>
      <w:spacing w:before="240" w:after="120"/>
      <w:jc w:val="center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930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rsid w:val="00857B53"/>
    <w:pPr>
      <w:tabs>
        <w:tab w:val="right" w:pos="8302"/>
      </w:tabs>
      <w:jc w:val="center"/>
    </w:pPr>
    <w:rPr>
      <w:i/>
    </w:rPr>
  </w:style>
  <w:style w:type="paragraph" w:styleId="TOC4">
    <w:name w:val="toc 4"/>
    <w:basedOn w:val="Normal"/>
    <w:next w:val="Normal"/>
    <w:autoRedefine/>
    <w:uiPriority w:val="39"/>
    <w:rsid w:val="004B2C64"/>
    <w:pPr>
      <w:tabs>
        <w:tab w:val="left" w:pos="709"/>
        <w:tab w:val="right" w:pos="8302"/>
      </w:tabs>
      <w:ind w:left="709" w:hanging="709"/>
    </w:pPr>
  </w:style>
  <w:style w:type="paragraph" w:customStyle="1" w:styleId="04-TOCEnd">
    <w:name w:val="04 - TOC End"/>
    <w:basedOn w:val="Normal"/>
    <w:next w:val="05-Longtitle"/>
    <w:semiHidden/>
    <w:rsid w:val="00314FFD"/>
  </w:style>
  <w:style w:type="paragraph" w:customStyle="1" w:styleId="SA1Amendmentsectionheading">
    <w:name w:val="SA1: Amendment section heading"/>
    <w:basedOn w:val="Normal"/>
    <w:next w:val="SA2AAmdtnumberedsubsection"/>
    <w:rsid w:val="001915BB"/>
    <w:pPr>
      <w:keepNext/>
      <w:ind w:left="1440" w:hanging="720"/>
    </w:pPr>
    <w:rPr>
      <w:b/>
    </w:rPr>
  </w:style>
  <w:style w:type="paragraph" w:customStyle="1" w:styleId="SA2BAmdtunnumberedsubsection">
    <w:name w:val="SA2B: Amdt unnumbered subsection"/>
    <w:basedOn w:val="Normal"/>
    <w:next w:val="S3Numberedsubsection"/>
    <w:rsid w:val="00516B7A"/>
    <w:pPr>
      <w:ind w:left="1440"/>
      <w:jc w:val="both"/>
    </w:pPr>
  </w:style>
  <w:style w:type="paragraph" w:customStyle="1" w:styleId="SA2AAmdtnumberedsubsection">
    <w:name w:val="SA2A: Amdt numbered subsection"/>
    <w:basedOn w:val="Normal"/>
    <w:rsid w:val="00736920"/>
    <w:pPr>
      <w:numPr>
        <w:ilvl w:val="6"/>
        <w:numId w:val="1"/>
      </w:numPr>
      <w:jc w:val="both"/>
    </w:pPr>
  </w:style>
  <w:style w:type="paragraph" w:customStyle="1" w:styleId="SA3Amdtparagraph">
    <w:name w:val="SA3: Amdt paragraph"/>
    <w:basedOn w:val="Normal"/>
    <w:rsid w:val="00736920"/>
    <w:pPr>
      <w:numPr>
        <w:ilvl w:val="7"/>
        <w:numId w:val="1"/>
      </w:numPr>
      <w:jc w:val="both"/>
    </w:pPr>
  </w:style>
  <w:style w:type="paragraph" w:customStyle="1" w:styleId="SA4Amdtsubparagraph">
    <w:name w:val="SA4: Amdt subparagraph"/>
    <w:basedOn w:val="Normal"/>
    <w:rsid w:val="00736920"/>
    <w:pPr>
      <w:numPr>
        <w:ilvl w:val="8"/>
        <w:numId w:val="1"/>
      </w:numPr>
      <w:jc w:val="both"/>
    </w:pPr>
  </w:style>
  <w:style w:type="paragraph" w:customStyle="1" w:styleId="E1Editorialnote">
    <w:name w:val="E1: Editorial note"/>
    <w:basedOn w:val="Normal"/>
    <w:rsid w:val="0075312D"/>
    <w:pPr>
      <w:spacing w:before="180" w:after="180"/>
      <w:ind w:left="720"/>
      <w:jc w:val="both"/>
    </w:pPr>
    <w:rPr>
      <w:b/>
    </w:rPr>
  </w:style>
  <w:style w:type="paragraph" w:customStyle="1" w:styleId="05A-Longtitlelist">
    <w:name w:val="05A - Long title list"/>
    <w:basedOn w:val="05-Longtitle"/>
    <w:semiHidden/>
    <w:rsid w:val="00EF2BF0"/>
    <w:pPr>
      <w:numPr>
        <w:numId w:val="13"/>
      </w:numPr>
      <w:spacing w:before="0"/>
      <w:ind w:hanging="720"/>
    </w:pPr>
  </w:style>
  <w:style w:type="paragraph" w:customStyle="1" w:styleId="SA5Amdtorphansubsectionparasubpara">
    <w:name w:val="SA5: Amdt orphan subsection/para/subpara"/>
    <w:basedOn w:val="Normal"/>
    <w:rsid w:val="00E9468B"/>
    <w:pPr>
      <w:ind w:left="1440" w:hanging="720"/>
      <w:jc w:val="both"/>
    </w:pPr>
  </w:style>
  <w:style w:type="paragraph" w:customStyle="1" w:styleId="SA6AmdtPartnumbertitle">
    <w:name w:val="SA6: Amdt Part number/title"/>
    <w:basedOn w:val="Normal"/>
    <w:rsid w:val="00D956DE"/>
    <w:pPr>
      <w:jc w:val="center"/>
    </w:pPr>
    <w:rPr>
      <w:b/>
      <w:sz w:val="28"/>
    </w:rPr>
  </w:style>
  <w:style w:type="paragraph" w:customStyle="1" w:styleId="SA7Amdtsubpartnumbertitle">
    <w:name w:val="SA7: Amdt subpart number/title"/>
    <w:basedOn w:val="Normal"/>
    <w:rsid w:val="00D956DE"/>
    <w:pPr>
      <w:jc w:val="center"/>
    </w:pPr>
    <w:rPr>
      <w:sz w:val="28"/>
    </w:rPr>
  </w:style>
  <w:style w:type="paragraph" w:customStyle="1" w:styleId="SA8Amdtcrossheading">
    <w:name w:val="SA8: Amdt crossheading"/>
    <w:basedOn w:val="Normal"/>
    <w:next w:val="S3Numberedsubsection"/>
    <w:rsid w:val="00D956DE"/>
    <w:pPr>
      <w:jc w:val="center"/>
    </w:pPr>
    <w:rPr>
      <w:i/>
    </w:rPr>
  </w:style>
  <w:style w:type="numbering" w:styleId="ArticleSection">
    <w:name w:val="Outline List 3"/>
    <w:basedOn w:val="NoList"/>
    <w:semiHidden/>
    <w:rsid w:val="00EF7B10"/>
    <w:pPr>
      <w:numPr>
        <w:numId w:val="14"/>
      </w:numPr>
    </w:pPr>
  </w:style>
  <w:style w:type="paragraph" w:styleId="BlockText">
    <w:name w:val="Block Text"/>
    <w:basedOn w:val="Normal"/>
    <w:semiHidden/>
    <w:rsid w:val="00EF7B10"/>
    <w:pPr>
      <w:spacing w:after="120"/>
      <w:ind w:left="1440" w:right="1440"/>
    </w:pPr>
  </w:style>
  <w:style w:type="paragraph" w:styleId="BodyText">
    <w:name w:val="Body Text"/>
    <w:basedOn w:val="Normal"/>
    <w:semiHidden/>
    <w:rsid w:val="00EF7B10"/>
    <w:pPr>
      <w:spacing w:after="120"/>
    </w:pPr>
  </w:style>
  <w:style w:type="paragraph" w:styleId="BodyText2">
    <w:name w:val="Body Text 2"/>
    <w:basedOn w:val="Normal"/>
    <w:semiHidden/>
    <w:rsid w:val="00EF7B10"/>
    <w:pPr>
      <w:spacing w:after="120" w:line="480" w:lineRule="auto"/>
    </w:pPr>
  </w:style>
  <w:style w:type="paragraph" w:styleId="BodyText3">
    <w:name w:val="Body Text 3"/>
    <w:basedOn w:val="Normal"/>
    <w:semiHidden/>
    <w:rsid w:val="00EF7B1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F7B10"/>
    <w:pPr>
      <w:ind w:firstLine="210"/>
    </w:pPr>
  </w:style>
  <w:style w:type="paragraph" w:styleId="BodyTextIndent">
    <w:name w:val="Body Text Indent"/>
    <w:basedOn w:val="Normal"/>
    <w:semiHidden/>
    <w:rsid w:val="00EF7B1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EF7B10"/>
    <w:pPr>
      <w:ind w:firstLine="210"/>
    </w:pPr>
  </w:style>
  <w:style w:type="paragraph" w:styleId="BodyTextIndent2">
    <w:name w:val="Body Text Indent 2"/>
    <w:basedOn w:val="Normal"/>
    <w:semiHidden/>
    <w:rsid w:val="00EF7B1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F7B10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F7B10"/>
    <w:pPr>
      <w:ind w:left="4252"/>
    </w:pPr>
  </w:style>
  <w:style w:type="paragraph" w:styleId="Date">
    <w:name w:val="Date"/>
    <w:basedOn w:val="Normal"/>
    <w:next w:val="Normal"/>
    <w:semiHidden/>
    <w:rsid w:val="00EF7B10"/>
  </w:style>
  <w:style w:type="paragraph" w:styleId="E-mailSignature">
    <w:name w:val="E-mail Signature"/>
    <w:basedOn w:val="Normal"/>
    <w:semiHidden/>
    <w:rsid w:val="00EF7B10"/>
  </w:style>
  <w:style w:type="character" w:styleId="Emphasis">
    <w:name w:val="Emphasis"/>
    <w:qFormat/>
    <w:rsid w:val="00EF7B10"/>
    <w:rPr>
      <w:i/>
      <w:iCs/>
    </w:rPr>
  </w:style>
  <w:style w:type="paragraph" w:styleId="EnvelopeAddress">
    <w:name w:val="envelope address"/>
    <w:basedOn w:val="Normal"/>
    <w:semiHidden/>
    <w:rsid w:val="00EF7B1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EF7B10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F7B10"/>
    <w:rPr>
      <w:color w:val="800080"/>
      <w:u w:val="single"/>
    </w:rPr>
  </w:style>
  <w:style w:type="character" w:styleId="HTMLAcronym">
    <w:name w:val="HTML Acronym"/>
    <w:basedOn w:val="DefaultParagraphFont"/>
    <w:semiHidden/>
    <w:rsid w:val="00EF7B10"/>
  </w:style>
  <w:style w:type="paragraph" w:styleId="HTMLAddress">
    <w:name w:val="HTML Address"/>
    <w:basedOn w:val="Normal"/>
    <w:semiHidden/>
    <w:rsid w:val="00EF7B10"/>
    <w:rPr>
      <w:i/>
      <w:iCs/>
    </w:rPr>
  </w:style>
  <w:style w:type="character" w:styleId="HTMLCite">
    <w:name w:val="HTML Cite"/>
    <w:semiHidden/>
    <w:rsid w:val="00EF7B10"/>
    <w:rPr>
      <w:i/>
      <w:iCs/>
    </w:rPr>
  </w:style>
  <w:style w:type="character" w:styleId="HTMLCode">
    <w:name w:val="HTML Code"/>
    <w:semiHidden/>
    <w:rsid w:val="00EF7B1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F7B10"/>
    <w:rPr>
      <w:i/>
      <w:iCs/>
    </w:rPr>
  </w:style>
  <w:style w:type="character" w:styleId="HTMLKeyboard">
    <w:name w:val="HTML Keyboard"/>
    <w:semiHidden/>
    <w:rsid w:val="00EF7B1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F7B10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EF7B10"/>
    <w:rPr>
      <w:rFonts w:ascii="Courier New" w:hAnsi="Courier New" w:cs="Courier New"/>
    </w:rPr>
  </w:style>
  <w:style w:type="character" w:styleId="HTMLTypewriter">
    <w:name w:val="HTML Typewriter"/>
    <w:semiHidden/>
    <w:rsid w:val="00EF7B1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F7B10"/>
    <w:rPr>
      <w:i/>
      <w:iCs/>
    </w:rPr>
  </w:style>
  <w:style w:type="character" w:styleId="LineNumber">
    <w:name w:val="line number"/>
    <w:basedOn w:val="DefaultParagraphFont"/>
    <w:semiHidden/>
    <w:rsid w:val="00EF7B10"/>
  </w:style>
  <w:style w:type="paragraph" w:styleId="List">
    <w:name w:val="List"/>
    <w:basedOn w:val="Normal"/>
    <w:semiHidden/>
    <w:rsid w:val="00EF7B10"/>
    <w:pPr>
      <w:ind w:left="283" w:hanging="283"/>
    </w:pPr>
  </w:style>
  <w:style w:type="paragraph" w:styleId="List2">
    <w:name w:val="List 2"/>
    <w:basedOn w:val="Normal"/>
    <w:semiHidden/>
    <w:rsid w:val="00EF7B10"/>
    <w:pPr>
      <w:ind w:left="566" w:hanging="283"/>
    </w:pPr>
  </w:style>
  <w:style w:type="paragraph" w:styleId="List3">
    <w:name w:val="List 3"/>
    <w:basedOn w:val="Normal"/>
    <w:semiHidden/>
    <w:rsid w:val="00EF7B10"/>
    <w:pPr>
      <w:ind w:left="849" w:hanging="283"/>
    </w:pPr>
  </w:style>
  <w:style w:type="paragraph" w:styleId="List4">
    <w:name w:val="List 4"/>
    <w:basedOn w:val="Normal"/>
    <w:semiHidden/>
    <w:rsid w:val="00EF7B10"/>
    <w:pPr>
      <w:ind w:left="1132" w:hanging="283"/>
    </w:pPr>
  </w:style>
  <w:style w:type="paragraph" w:styleId="List5">
    <w:name w:val="List 5"/>
    <w:basedOn w:val="Normal"/>
    <w:semiHidden/>
    <w:rsid w:val="00EF7B10"/>
    <w:pPr>
      <w:ind w:left="1415" w:hanging="283"/>
    </w:pPr>
  </w:style>
  <w:style w:type="paragraph" w:styleId="ListBullet">
    <w:name w:val="List Bullet"/>
    <w:basedOn w:val="Normal"/>
    <w:autoRedefine/>
    <w:semiHidden/>
    <w:rsid w:val="00EF7B10"/>
    <w:pPr>
      <w:numPr>
        <w:numId w:val="3"/>
      </w:numPr>
    </w:pPr>
  </w:style>
  <w:style w:type="paragraph" w:styleId="ListBullet2">
    <w:name w:val="List Bullet 2"/>
    <w:basedOn w:val="Normal"/>
    <w:autoRedefine/>
    <w:semiHidden/>
    <w:rsid w:val="00EF7B10"/>
    <w:pPr>
      <w:numPr>
        <w:numId w:val="4"/>
      </w:numPr>
    </w:pPr>
  </w:style>
  <w:style w:type="paragraph" w:styleId="ListBullet3">
    <w:name w:val="List Bullet 3"/>
    <w:basedOn w:val="Normal"/>
    <w:autoRedefine/>
    <w:semiHidden/>
    <w:rsid w:val="00EF7B10"/>
    <w:pPr>
      <w:numPr>
        <w:numId w:val="5"/>
      </w:numPr>
    </w:pPr>
  </w:style>
  <w:style w:type="paragraph" w:styleId="ListBullet4">
    <w:name w:val="List Bullet 4"/>
    <w:basedOn w:val="Normal"/>
    <w:autoRedefine/>
    <w:semiHidden/>
    <w:rsid w:val="00EF7B10"/>
    <w:pPr>
      <w:numPr>
        <w:numId w:val="6"/>
      </w:numPr>
    </w:pPr>
  </w:style>
  <w:style w:type="paragraph" w:styleId="ListBullet5">
    <w:name w:val="List Bullet 5"/>
    <w:basedOn w:val="Normal"/>
    <w:autoRedefine/>
    <w:semiHidden/>
    <w:rsid w:val="00EF7B10"/>
    <w:pPr>
      <w:numPr>
        <w:numId w:val="7"/>
      </w:numPr>
    </w:pPr>
  </w:style>
  <w:style w:type="paragraph" w:styleId="ListContinue">
    <w:name w:val="List Continue"/>
    <w:basedOn w:val="Normal"/>
    <w:semiHidden/>
    <w:rsid w:val="00EF7B10"/>
    <w:pPr>
      <w:spacing w:after="120"/>
      <w:ind w:left="283"/>
    </w:pPr>
  </w:style>
  <w:style w:type="paragraph" w:styleId="ListContinue2">
    <w:name w:val="List Continue 2"/>
    <w:basedOn w:val="Normal"/>
    <w:semiHidden/>
    <w:rsid w:val="00EF7B10"/>
    <w:pPr>
      <w:spacing w:after="120"/>
      <w:ind w:left="566"/>
    </w:pPr>
  </w:style>
  <w:style w:type="paragraph" w:styleId="ListContinue3">
    <w:name w:val="List Continue 3"/>
    <w:basedOn w:val="Normal"/>
    <w:semiHidden/>
    <w:rsid w:val="00EF7B10"/>
    <w:pPr>
      <w:spacing w:after="120"/>
      <w:ind w:left="849"/>
    </w:pPr>
  </w:style>
  <w:style w:type="paragraph" w:styleId="ListContinue4">
    <w:name w:val="List Continue 4"/>
    <w:basedOn w:val="Normal"/>
    <w:semiHidden/>
    <w:rsid w:val="00EF7B10"/>
    <w:pPr>
      <w:spacing w:after="120"/>
      <w:ind w:left="1132"/>
    </w:pPr>
  </w:style>
  <w:style w:type="paragraph" w:styleId="ListContinue5">
    <w:name w:val="List Continue 5"/>
    <w:basedOn w:val="Normal"/>
    <w:semiHidden/>
    <w:rsid w:val="00EF7B10"/>
    <w:pPr>
      <w:spacing w:after="120"/>
      <w:ind w:left="1415"/>
    </w:pPr>
  </w:style>
  <w:style w:type="paragraph" w:styleId="ListNumber">
    <w:name w:val="List Number"/>
    <w:basedOn w:val="Normal"/>
    <w:semiHidden/>
    <w:rsid w:val="00EF7B10"/>
    <w:pPr>
      <w:numPr>
        <w:numId w:val="8"/>
      </w:numPr>
    </w:pPr>
  </w:style>
  <w:style w:type="paragraph" w:styleId="ListNumber2">
    <w:name w:val="List Number 2"/>
    <w:basedOn w:val="Normal"/>
    <w:semiHidden/>
    <w:rsid w:val="00EF7B10"/>
    <w:pPr>
      <w:numPr>
        <w:numId w:val="9"/>
      </w:numPr>
    </w:pPr>
  </w:style>
  <w:style w:type="paragraph" w:styleId="ListNumber3">
    <w:name w:val="List Number 3"/>
    <w:basedOn w:val="Normal"/>
    <w:semiHidden/>
    <w:rsid w:val="00EF7B10"/>
    <w:pPr>
      <w:numPr>
        <w:numId w:val="10"/>
      </w:numPr>
    </w:pPr>
  </w:style>
  <w:style w:type="paragraph" w:styleId="ListNumber4">
    <w:name w:val="List Number 4"/>
    <w:basedOn w:val="Normal"/>
    <w:semiHidden/>
    <w:rsid w:val="00EF7B10"/>
    <w:pPr>
      <w:numPr>
        <w:numId w:val="11"/>
      </w:numPr>
    </w:pPr>
  </w:style>
  <w:style w:type="paragraph" w:styleId="ListNumber5">
    <w:name w:val="List Number 5"/>
    <w:basedOn w:val="Normal"/>
    <w:semiHidden/>
    <w:rsid w:val="00EF7B10"/>
    <w:pPr>
      <w:numPr>
        <w:numId w:val="12"/>
      </w:numPr>
    </w:pPr>
  </w:style>
  <w:style w:type="paragraph" w:styleId="MessageHeader">
    <w:name w:val="Message Header"/>
    <w:basedOn w:val="Normal"/>
    <w:semiHidden/>
    <w:rsid w:val="00EF7B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F7B10"/>
  </w:style>
  <w:style w:type="paragraph" w:styleId="NormalIndent">
    <w:name w:val="Normal Indent"/>
    <w:basedOn w:val="Normal"/>
    <w:semiHidden/>
    <w:rsid w:val="00EF7B10"/>
    <w:pPr>
      <w:ind w:left="720"/>
    </w:pPr>
  </w:style>
  <w:style w:type="paragraph" w:styleId="NoteHeading">
    <w:name w:val="Note Heading"/>
    <w:basedOn w:val="Normal"/>
    <w:next w:val="Normal"/>
    <w:semiHidden/>
    <w:rsid w:val="00EF7B10"/>
  </w:style>
  <w:style w:type="paragraph" w:styleId="PlainText">
    <w:name w:val="Plain Text"/>
    <w:basedOn w:val="Normal"/>
    <w:semiHidden/>
    <w:rsid w:val="00EF7B1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F7B10"/>
  </w:style>
  <w:style w:type="paragraph" w:styleId="Signature">
    <w:name w:val="Signature"/>
    <w:basedOn w:val="Normal"/>
    <w:semiHidden/>
    <w:rsid w:val="00EF7B10"/>
    <w:pPr>
      <w:ind w:left="4252"/>
    </w:pPr>
  </w:style>
  <w:style w:type="character" w:styleId="Strong">
    <w:name w:val="Strong"/>
    <w:qFormat/>
    <w:rsid w:val="00EF7B10"/>
    <w:rPr>
      <w:b/>
      <w:bCs/>
    </w:rPr>
  </w:style>
  <w:style w:type="paragraph" w:styleId="Subtitle">
    <w:name w:val="Subtitle"/>
    <w:basedOn w:val="Normal"/>
    <w:semiHidden/>
    <w:qFormat/>
    <w:rsid w:val="00EF7B10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EF7B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F7B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F7B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F7B1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F7B1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F7B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F7B1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F7B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F7B1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F7B1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F7B1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F7B1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F7B1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F7B1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F7B1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F7B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F7B1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F7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EF7B1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F7B1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F7B1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F7B1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F7B1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F7B1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F7B1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F7B1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F7B1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F7B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F7B1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F7B1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F7B1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F7B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F7B1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F7B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F7B1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F7B1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F7B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F7B1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F7B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F7B1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F7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EF7B1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F7B1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F7B1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EF7B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styleId="111111">
    <w:name w:val="Outline List 2"/>
    <w:basedOn w:val="NoList"/>
    <w:semiHidden/>
    <w:rsid w:val="006E248E"/>
    <w:pPr>
      <w:numPr>
        <w:numId w:val="15"/>
      </w:numPr>
    </w:pPr>
  </w:style>
  <w:style w:type="paragraph" w:customStyle="1" w:styleId="30-Signaturefirst">
    <w:name w:val="30 - Signature first"/>
    <w:basedOn w:val="Normal"/>
    <w:semiHidden/>
    <w:rsid w:val="006E248E"/>
    <w:pPr>
      <w:spacing w:before="240"/>
      <w:jc w:val="both"/>
    </w:pPr>
  </w:style>
  <w:style w:type="paragraph" w:customStyle="1" w:styleId="32-Signatureright">
    <w:name w:val="32 - Signature right"/>
    <w:basedOn w:val="Normal"/>
    <w:semiHidden/>
    <w:rsid w:val="006E248E"/>
    <w:pPr>
      <w:jc w:val="right"/>
    </w:pPr>
  </w:style>
  <w:style w:type="paragraph" w:customStyle="1" w:styleId="31-Signatureleft">
    <w:name w:val="31 - Signature left"/>
    <w:basedOn w:val="Normal"/>
    <w:semiHidden/>
    <w:rsid w:val="004B2C64"/>
    <w:pPr>
      <w:tabs>
        <w:tab w:val="left" w:pos="284"/>
        <w:tab w:val="left" w:pos="567"/>
        <w:tab w:val="left" w:pos="851"/>
      </w:tabs>
      <w:spacing w:before="360" w:after="960"/>
      <w:jc w:val="both"/>
    </w:pPr>
  </w:style>
  <w:style w:type="paragraph" w:customStyle="1" w:styleId="33-Signatureend">
    <w:name w:val="33 - Signature end"/>
    <w:basedOn w:val="32-Signatureright"/>
    <w:next w:val="40-End"/>
    <w:semiHidden/>
    <w:rsid w:val="004B2C64"/>
    <w:pPr>
      <w:spacing w:after="600"/>
    </w:pPr>
  </w:style>
  <w:style w:type="paragraph" w:customStyle="1" w:styleId="SA1Amdtsectionheading">
    <w:name w:val="SA1: Amdt section heading"/>
    <w:basedOn w:val="Normal"/>
    <w:next w:val="SA2AAmdtnumberedsubsection"/>
    <w:rsid w:val="00A152D6"/>
    <w:pPr>
      <w:keepNext/>
      <w:ind w:left="1440" w:hanging="720"/>
    </w:pPr>
    <w:rPr>
      <w:b/>
    </w:rPr>
  </w:style>
  <w:style w:type="character" w:customStyle="1" w:styleId="hit">
    <w:name w:val="hit"/>
    <w:rsid w:val="00EC596F"/>
  </w:style>
  <w:style w:type="character" w:customStyle="1" w:styleId="insertwords">
    <w:name w:val="insertwords"/>
    <w:rsid w:val="00EC596F"/>
  </w:style>
</w:styles>
</file>

<file path=word/vbaData.xml><?xml version="1.0" encoding="utf-8"?>
<wne:vbaSuppData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MODULE1.UPDATEALL" wne:name="Project.Module1.UpdateAll" wne:bEncrypt="00" wne:cmg="56"/>
    <wne:mcd wne:macroName="PROJECT.MODULE1.PASTECLEAN" wne:name="Project.Module1.PasteClea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microsoft.com/office/2006/relationships/vbaProject" Target="vbaProject.bin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4972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 Islands Bill Template</vt:lpstr>
    </vt:vector>
  </TitlesOfParts>
  <Company>New Zealand Parliamentary Counsel Office</Company>
  <LinksUpToDate>false</LinksUpToDate>
  <CharactersWithSpaces>5833</CharactersWithSpaces>
  <SharedDoc>false</SharedDoc>
  <HLinks>
    <vt:vector size="234" baseType="variant"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_Toc327117501</vt:lpwstr>
      </vt:variant>
      <vt:variant>
        <vt:i4>1245232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_Toc327117500</vt:lpwstr>
      </vt:variant>
      <vt:variant>
        <vt:i4>1703985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_Toc327117499</vt:lpwstr>
      </vt:variant>
      <vt:variant>
        <vt:i4>1703985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_Toc327117498</vt:lpwstr>
      </vt:variant>
      <vt:variant>
        <vt:i4>1703985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_Toc327117497</vt:lpwstr>
      </vt:variant>
      <vt:variant>
        <vt:i4>1703985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_Toc327117496</vt:lpwstr>
      </vt:variant>
      <vt:variant>
        <vt:i4>1703985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_Toc327117495</vt:lpwstr>
      </vt:variant>
      <vt:variant>
        <vt:i4>1703985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_Toc327117494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_Toc327117493</vt:lpwstr>
      </vt:variant>
      <vt:variant>
        <vt:i4>1703985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_Toc327117492</vt:lpwstr>
      </vt:variant>
      <vt:variant>
        <vt:i4>1703985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_Toc327117491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_Toc327117490</vt:lpwstr>
      </vt:variant>
      <vt:variant>
        <vt:i4>1769521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_Toc327117489</vt:lpwstr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_Toc327117488</vt:lpwstr>
      </vt:variant>
      <vt:variant>
        <vt:i4>1769521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_Toc327117487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_Toc327117486</vt:lpwstr>
      </vt:variant>
      <vt:variant>
        <vt:i4>1769521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_Toc327117485</vt:lpwstr>
      </vt:variant>
      <vt:variant>
        <vt:i4>1769521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_Toc327117484</vt:lpwstr>
      </vt:variant>
      <vt:variant>
        <vt:i4>1769521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_Toc327117483</vt:lpwstr>
      </vt:variant>
      <vt:variant>
        <vt:i4>1769521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_Toc327117482</vt:lpwstr>
      </vt:variant>
      <vt:variant>
        <vt:i4>1769521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_Toc327117481</vt:lpwstr>
      </vt:variant>
      <vt:variant>
        <vt:i4>1769521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_Toc327117480</vt:lpwstr>
      </vt:variant>
      <vt:variant>
        <vt:i4>1310769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_Toc327117479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_Toc327117478</vt:lpwstr>
      </vt:variant>
      <vt:variant>
        <vt:i4>1310769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_Toc327117477</vt:lpwstr>
      </vt:variant>
      <vt:variant>
        <vt:i4>1310769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_Toc327117476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_Toc327117475</vt:lpwstr>
      </vt:variant>
      <vt:variant>
        <vt:i4>1310769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_Toc327117474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_Toc327117473</vt:lpwstr>
      </vt:variant>
      <vt:variant>
        <vt:i4>1310769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_Toc327117472</vt:lpwstr>
      </vt:variant>
      <vt:variant>
        <vt:i4>1310769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_Toc327117471</vt:lpwstr>
      </vt:variant>
      <vt:variant>
        <vt:i4>1310769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_Toc327117470</vt:lpwstr>
      </vt:variant>
      <vt:variant>
        <vt:i4>1376305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_Toc327117469</vt:lpwstr>
      </vt:variant>
      <vt:variant>
        <vt:i4>1376305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_Toc327117468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_Toc327117467</vt:lpwstr>
      </vt:variant>
      <vt:variant>
        <vt:i4>1376305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_Toc327117466</vt:lpwstr>
      </vt:variant>
      <vt:variant>
        <vt:i4>1376305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_Toc327117465</vt:lpwstr>
      </vt:variant>
      <vt:variant>
        <vt:i4>1376305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_Toc327117464</vt:lpwstr>
      </vt:variant>
      <vt:variant>
        <vt:i4>1376305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_Toc327117463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 Islands Bill Template</dc:title>
  <dc:creator>Ian Jamieson</dc:creator>
  <cp:lastModifiedBy>Damien Beddoes</cp:lastModifiedBy>
  <cp:revision>2</cp:revision>
  <cp:lastPrinted>2017-05-22T21:22:00Z</cp:lastPrinted>
  <dcterms:created xsi:type="dcterms:W3CDTF">2017-06-07T01:10:00Z</dcterms:created>
  <dcterms:modified xsi:type="dcterms:W3CDTF">2017-06-07T01:10:00Z</dcterms:modified>
</cp:coreProperties>
</file>